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6B5AFA">
      <w:pPr>
        <w:spacing w:line="360" w:lineRule="auto"/>
        <w:ind w:firstLine="300" w:firstLineChars="50"/>
        <w:rPr>
          <w:sz w:val="60"/>
          <w:szCs w:val="60"/>
        </w:rPr>
      </w:pPr>
    </w:p>
    <w:p w14:paraId="035A2B4B">
      <w:pPr>
        <w:spacing w:line="360" w:lineRule="auto"/>
        <w:ind w:firstLine="300" w:firstLineChars="50"/>
        <w:rPr>
          <w:sz w:val="60"/>
          <w:szCs w:val="60"/>
        </w:rPr>
      </w:pPr>
    </w:p>
    <w:p w14:paraId="1BDFEC0E">
      <w:pPr>
        <w:jc w:val="center"/>
        <w:rPr>
          <w:b/>
          <w:bCs/>
          <w:sz w:val="60"/>
          <w:szCs w:val="60"/>
        </w:rPr>
      </w:pPr>
      <w:r>
        <w:rPr>
          <w:b/>
          <w:bCs/>
          <w:sz w:val="60"/>
          <w:szCs w:val="60"/>
        </w:rPr>
        <w:t>政府采购项目</w:t>
      </w:r>
    </w:p>
    <w:p w14:paraId="6297F5EB">
      <w:pPr>
        <w:jc w:val="center"/>
        <w:rPr>
          <w:b/>
          <w:bCs/>
          <w:sz w:val="60"/>
          <w:szCs w:val="60"/>
        </w:rPr>
      </w:pPr>
      <w:r>
        <w:rPr>
          <w:b/>
          <w:bCs/>
          <w:sz w:val="60"/>
          <w:szCs w:val="60"/>
        </w:rPr>
        <w:t>竞争性谈判文件</w:t>
      </w:r>
    </w:p>
    <w:p w14:paraId="3970AAA0">
      <w:pPr>
        <w:jc w:val="center"/>
        <w:rPr>
          <w:rFonts w:eastAsia="宋体"/>
          <w:b/>
          <w:bCs/>
          <w:sz w:val="60"/>
          <w:szCs w:val="60"/>
        </w:rPr>
      </w:pPr>
    </w:p>
    <w:p w14:paraId="0CA601AB">
      <w:pPr>
        <w:jc w:val="center"/>
        <w:rPr>
          <w:rFonts w:eastAsia="宋体"/>
          <w:b/>
          <w:bCs/>
          <w:sz w:val="60"/>
          <w:szCs w:val="60"/>
        </w:rPr>
      </w:pPr>
    </w:p>
    <w:p w14:paraId="444AA56A">
      <w:pPr>
        <w:jc w:val="center"/>
        <w:rPr>
          <w:rFonts w:eastAsia="宋体"/>
          <w:b/>
          <w:bCs/>
          <w:i/>
          <w:sz w:val="60"/>
          <w:szCs w:val="60"/>
        </w:rPr>
      </w:pPr>
    </w:p>
    <w:p w14:paraId="749436B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全国海关信息中心2025年采购国产化瘦客户端采购项目</w:t>
      </w:r>
    </w:p>
    <w:p w14:paraId="29EAAF7E">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BIECC-25CG10610</w:t>
      </w:r>
    </w:p>
    <w:p w14:paraId="718706CD">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全国海关信息中心</w:t>
      </w:r>
    </w:p>
    <w:p w14:paraId="35D68FEF">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北京国际工程咨询有限公司</w:t>
      </w:r>
    </w:p>
    <w:p w14:paraId="340B74C5">
      <w:pPr>
        <w:widowControl/>
        <w:jc w:val="left"/>
        <w:rPr>
          <w:b/>
          <w:bCs/>
          <w:sz w:val="44"/>
        </w:rPr>
      </w:pPr>
      <w:r>
        <w:rPr>
          <w:b/>
          <w:bCs/>
          <w:sz w:val="44"/>
        </w:rPr>
        <w:br w:type="page"/>
      </w:r>
    </w:p>
    <w:p w14:paraId="4CD40D93">
      <w:pPr>
        <w:autoSpaceDE w:val="0"/>
        <w:autoSpaceDN w:val="0"/>
        <w:adjustRightInd w:val="0"/>
        <w:spacing w:line="360" w:lineRule="auto"/>
        <w:ind w:firstLine="640" w:firstLineChars="200"/>
        <w:jc w:val="left"/>
        <w:rPr>
          <w:kern w:val="0"/>
          <w:sz w:val="32"/>
          <w:szCs w:val="32"/>
        </w:rPr>
      </w:pPr>
      <w:bookmarkStart w:id="0" w:name="_Toc99301371"/>
    </w:p>
    <w:bookmarkEnd w:id="0"/>
    <w:p w14:paraId="6D6DA1A0">
      <w:pPr>
        <w:spacing w:line="360" w:lineRule="auto"/>
        <w:jc w:val="center"/>
        <w:outlineLvl w:val="0"/>
        <w:rPr>
          <w:b/>
          <w:sz w:val="36"/>
          <w:szCs w:val="36"/>
        </w:rPr>
      </w:pPr>
      <w:bookmarkStart w:id="1" w:name="_Toc99301372"/>
      <w:r>
        <w:rPr>
          <w:b/>
          <w:sz w:val="36"/>
          <w:szCs w:val="36"/>
        </w:rPr>
        <w:t>目      录</w:t>
      </w:r>
      <w:bookmarkEnd w:id="1"/>
    </w:p>
    <w:p w14:paraId="208CFD67"/>
    <w:p w14:paraId="5BC739C7"/>
    <w:p w14:paraId="4D6C8650"/>
    <w:p w14:paraId="70569032">
      <w:pPr>
        <w:pStyle w:val="35"/>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2CC3D92">
      <w:pPr>
        <w:pStyle w:val="35"/>
        <w:spacing w:line="360" w:lineRule="auto"/>
        <w:rPr>
          <w:rFonts w:ascii="Times New Roman" w:hAnsi="Times New Roman" w:eastAsia="宋体"/>
          <w:b w:val="0"/>
          <w:sz w:val="21"/>
          <w:szCs w:val="22"/>
        </w:rPr>
      </w:pPr>
      <w:r>
        <w:fldChar w:fldCharType="begin"/>
      </w:r>
      <w:r>
        <w:instrText xml:space="preserve"> HYPERLINK \l "_Toc99301373" </w:instrText>
      </w:r>
      <w:r>
        <w:fldChar w:fldCharType="separate"/>
      </w:r>
      <w:r>
        <w:rPr>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B557861">
      <w:pPr>
        <w:pStyle w:val="35"/>
        <w:spacing w:line="360" w:lineRule="auto"/>
        <w:rPr>
          <w:rFonts w:ascii="Times New Roman" w:hAnsi="Times New Roman" w:eastAsia="宋体"/>
          <w:b w:val="0"/>
          <w:sz w:val="21"/>
          <w:szCs w:val="22"/>
        </w:rPr>
      </w:pPr>
      <w:r>
        <w:fldChar w:fldCharType="begin"/>
      </w:r>
      <w:r>
        <w:instrText xml:space="preserve"> HYPERLINK \l "_Toc99301374" </w:instrText>
      </w:r>
      <w:r>
        <w:fldChar w:fldCharType="separate"/>
      </w:r>
      <w:r>
        <w:rPr>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CD96D23">
      <w:pPr>
        <w:pStyle w:val="35"/>
        <w:spacing w:line="360" w:lineRule="auto"/>
        <w:rPr>
          <w:rFonts w:ascii="Times New Roman" w:hAnsi="Times New Roman" w:eastAsia="宋体"/>
          <w:b w:val="0"/>
          <w:sz w:val="21"/>
          <w:szCs w:val="22"/>
        </w:rPr>
      </w:pPr>
      <w:r>
        <w:fldChar w:fldCharType="begin"/>
      </w:r>
      <w:r>
        <w:instrText xml:space="preserve"> HYPERLINK \l "_Toc99301375" </w:instrText>
      </w:r>
      <w:r>
        <w:fldChar w:fldCharType="separate"/>
      </w:r>
      <w:r>
        <w:rPr>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32269D79">
      <w:pPr>
        <w:pStyle w:val="35"/>
        <w:spacing w:line="360" w:lineRule="auto"/>
        <w:rPr>
          <w:rFonts w:ascii="Times New Roman" w:hAnsi="Times New Roman" w:eastAsia="宋体"/>
          <w:b w:val="0"/>
          <w:sz w:val="21"/>
          <w:szCs w:val="22"/>
        </w:rPr>
      </w:pPr>
      <w:r>
        <w:fldChar w:fldCharType="begin"/>
      </w:r>
      <w:r>
        <w:instrText xml:space="preserve"> HYPERLINK \l "_Toc99301376" </w:instrText>
      </w:r>
      <w:r>
        <w:fldChar w:fldCharType="separate"/>
      </w:r>
      <w:r>
        <w:rPr>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54BE9077">
      <w:pPr>
        <w:pStyle w:val="35"/>
        <w:spacing w:line="360" w:lineRule="auto"/>
        <w:rPr>
          <w:rFonts w:ascii="Times New Roman" w:hAnsi="Times New Roman" w:eastAsia="宋体"/>
          <w:b w:val="0"/>
          <w:sz w:val="21"/>
          <w:szCs w:val="22"/>
        </w:rPr>
      </w:pPr>
      <w:r>
        <w:fldChar w:fldCharType="begin"/>
      </w:r>
      <w:r>
        <w:instrText xml:space="preserve"> HYPERLINK \l "_Toc99301377" </w:instrText>
      </w:r>
      <w:r>
        <w:fldChar w:fldCharType="separate"/>
      </w:r>
      <w:r>
        <w:rPr>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14:paraId="5EE0AC20">
      <w:pPr>
        <w:pStyle w:val="35"/>
        <w:spacing w:line="360" w:lineRule="auto"/>
        <w:rPr>
          <w:rFonts w:ascii="Times New Roman" w:hAnsi="Times New Roman" w:eastAsia="宋体"/>
          <w:b w:val="0"/>
          <w:sz w:val="21"/>
          <w:szCs w:val="22"/>
        </w:rPr>
      </w:pPr>
      <w:r>
        <w:fldChar w:fldCharType="begin"/>
      </w:r>
      <w:r>
        <w:instrText xml:space="preserve"> HYPERLINK \l "_Toc99301378" </w:instrText>
      </w:r>
      <w:r>
        <w:fldChar w:fldCharType="separate"/>
      </w:r>
      <w:r>
        <w:rPr>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6EC46989">
      <w:pPr>
        <w:pStyle w:val="35"/>
        <w:spacing w:line="480" w:lineRule="auto"/>
        <w:rPr>
          <w:rFonts w:ascii="Times New Roman" w:hAnsi="Times New Roman" w:eastAsia="宋体"/>
          <w:b w:val="0"/>
        </w:rPr>
      </w:pPr>
      <w:r>
        <w:rPr>
          <w:b w:val="0"/>
        </w:rPr>
        <w:fldChar w:fldCharType="end"/>
      </w:r>
    </w:p>
    <w:p w14:paraId="460100E5"/>
    <w:p w14:paraId="5B28BD21">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707AFC91">
      <w:pPr>
        <w:spacing w:line="480" w:lineRule="auto"/>
        <w:rPr>
          <w:b/>
          <w:sz w:val="36"/>
          <w:szCs w:val="36"/>
        </w:rPr>
      </w:pPr>
    </w:p>
    <w:p w14:paraId="0EE88BCB">
      <w:pPr>
        <w:widowControl/>
        <w:jc w:val="left"/>
        <w:rPr>
          <w:b/>
          <w:sz w:val="36"/>
          <w:szCs w:val="36"/>
        </w:rPr>
      </w:pPr>
      <w:bookmarkStart w:id="2" w:name="_Toc99301373"/>
      <w:r>
        <w:rPr>
          <w:b/>
          <w:sz w:val="36"/>
          <w:szCs w:val="36"/>
        </w:rPr>
        <w:br w:type="page"/>
      </w:r>
    </w:p>
    <w:p w14:paraId="2B501D74">
      <w:pPr>
        <w:spacing w:line="360" w:lineRule="auto"/>
        <w:jc w:val="center"/>
        <w:outlineLvl w:val="0"/>
        <w:rPr>
          <w:b/>
          <w:sz w:val="36"/>
          <w:szCs w:val="36"/>
        </w:rPr>
      </w:pPr>
      <w:r>
        <w:rPr>
          <w:b/>
          <w:sz w:val="36"/>
          <w:szCs w:val="36"/>
        </w:rPr>
        <w:t>第一章   采购邀请</w:t>
      </w:r>
      <w:bookmarkEnd w:id="2"/>
    </w:p>
    <w:p w14:paraId="1E2AFBD9">
      <w:pPr>
        <w:spacing w:line="360" w:lineRule="auto"/>
        <w:ind w:firstLine="640" w:firstLineChars="200"/>
        <w:rPr>
          <w:sz w:val="32"/>
          <w:szCs w:val="32"/>
        </w:rPr>
      </w:pPr>
    </w:p>
    <w:p w14:paraId="7EA70040">
      <w:pPr>
        <w:pStyle w:val="3"/>
        <w:spacing w:before="0" w:line="360" w:lineRule="auto"/>
        <w:jc w:val="left"/>
        <w:rPr>
          <w:rFonts w:ascii="Times New Roman" w:hAnsi="Times New Roman" w:eastAsia="宋体"/>
          <w:sz w:val="24"/>
          <w:szCs w:val="24"/>
        </w:rPr>
      </w:pPr>
      <w:bookmarkStart w:id="3" w:name="_Toc28359079"/>
      <w:bookmarkStart w:id="4" w:name="_Toc28359002"/>
      <w:bookmarkStart w:id="5" w:name="_Toc35393621"/>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55A7B7F8">
      <w:pPr>
        <w:spacing w:line="360" w:lineRule="auto"/>
        <w:ind w:firstLine="480" w:firstLineChars="200"/>
        <w:rPr>
          <w:rFonts w:hint="eastAsia" w:eastAsia="宋体"/>
          <w:sz w:val="24"/>
          <w:lang w:eastAsia="zh-CN"/>
        </w:rPr>
      </w:pPr>
      <w:r>
        <w:rPr>
          <w:sz w:val="24"/>
        </w:rPr>
        <w:t>1.项目编号：</w:t>
      </w:r>
      <w:r>
        <w:rPr>
          <w:rFonts w:hint="eastAsia"/>
          <w:sz w:val="24"/>
          <w:lang w:eastAsia="zh-CN"/>
        </w:rPr>
        <w:t>BIECC-25CG10610</w:t>
      </w:r>
    </w:p>
    <w:p w14:paraId="6F048A7B">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全国海关信息中心2025年采购国产化瘦客户端采购项目</w:t>
      </w:r>
    </w:p>
    <w:p w14:paraId="24547376">
      <w:pPr>
        <w:spacing w:line="360" w:lineRule="auto"/>
        <w:ind w:firstLine="480" w:firstLineChars="200"/>
        <w:rPr>
          <w:sz w:val="24"/>
        </w:rPr>
      </w:pPr>
      <w:r>
        <w:rPr>
          <w:sz w:val="24"/>
        </w:rPr>
        <w:t>3.采购方式：竞争性谈判</w:t>
      </w:r>
    </w:p>
    <w:bookmarkEnd w:id="7"/>
    <w:p w14:paraId="7F35F272">
      <w:pPr>
        <w:spacing w:line="360" w:lineRule="auto"/>
        <w:ind w:firstLine="480" w:firstLineChars="200"/>
        <w:rPr>
          <w:sz w:val="24"/>
        </w:rPr>
      </w:pPr>
      <w:r>
        <w:rPr>
          <w:sz w:val="24"/>
        </w:rPr>
        <w:t>4.项目预算金额：</w:t>
      </w:r>
      <w:r>
        <w:rPr>
          <w:rFonts w:hint="eastAsia"/>
          <w:sz w:val="24"/>
          <w:lang w:val="en-US" w:eastAsia="zh-CN"/>
        </w:rPr>
        <w:t>49.6</w:t>
      </w:r>
      <w:r>
        <w:rPr>
          <w:sz w:val="24"/>
        </w:rPr>
        <w:t>万元</w:t>
      </w:r>
    </w:p>
    <w:p w14:paraId="7DA30893">
      <w:pPr>
        <w:spacing w:line="360" w:lineRule="auto"/>
        <w:ind w:firstLine="480" w:firstLineChars="200"/>
        <w:rPr>
          <w:rFonts w:eastAsia="宋体"/>
          <w:sz w:val="24"/>
          <w:lang w:val="en-US" w:eastAsia="zh-CN"/>
        </w:rPr>
      </w:pPr>
      <w:r>
        <w:rPr>
          <w:sz w:val="24"/>
        </w:rPr>
        <w:t>5.采购需求：</w:t>
      </w:r>
      <w:r>
        <w:rPr>
          <w:rFonts w:hint="eastAsia"/>
          <w:sz w:val="24"/>
          <w:lang w:val="en-US" w:eastAsia="zh-CN"/>
        </w:rPr>
        <w:t>为采购人提供国产化瘦客户端及相应服务</w:t>
      </w:r>
      <w:r>
        <w:rPr>
          <w:rFonts w:hint="eastAsia"/>
          <w:bCs/>
          <w:sz w:val="24"/>
        </w:rPr>
        <w:t>。具体需求见“第四章采购需求”。</w:t>
      </w:r>
    </w:p>
    <w:p w14:paraId="63D43EF1">
      <w:pPr>
        <w:spacing w:line="360" w:lineRule="auto"/>
        <w:ind w:firstLine="480" w:firstLineChars="200"/>
        <w:rPr>
          <w:rFonts w:hint="eastAsia" w:eastAsia="宋体"/>
          <w:sz w:val="24"/>
          <w:u w:val="single"/>
          <w:lang w:eastAsia="zh-CN"/>
        </w:rPr>
      </w:pPr>
      <w:r>
        <w:rPr>
          <w:sz w:val="24"/>
        </w:rPr>
        <w:t>6.合同履行期限：</w:t>
      </w:r>
      <w:r>
        <w:rPr>
          <w:rFonts w:hint="eastAsia"/>
          <w:sz w:val="24"/>
        </w:rPr>
        <w:t>自合同签订后45日内交货</w:t>
      </w:r>
      <w:r>
        <w:rPr>
          <w:rFonts w:hint="eastAsia"/>
          <w:sz w:val="24"/>
          <w:lang w:eastAsia="zh-CN"/>
        </w:rPr>
        <w:t>，自产品安装调试并经用户验收合格之日起，质保期五年。</w:t>
      </w:r>
    </w:p>
    <w:p w14:paraId="172613D2">
      <w:pPr>
        <w:spacing w:line="360" w:lineRule="auto"/>
        <w:ind w:firstLine="480" w:firstLineChars="200"/>
        <w:rPr>
          <w:sz w:val="24"/>
        </w:rPr>
      </w:pPr>
      <w:r>
        <w:rPr>
          <w:sz w:val="24"/>
        </w:rPr>
        <w:t xml:space="preserve">7.本项目是否接受联合体：□是  </w:t>
      </w:r>
      <w:r>
        <w:rPr>
          <w:rFonts w:hint="eastAsia"/>
          <w:sz w:val="16"/>
        </w:rPr>
        <w:t>■</w:t>
      </w:r>
      <w:r>
        <w:rPr>
          <w:sz w:val="24"/>
        </w:rPr>
        <w:t>否。</w:t>
      </w:r>
    </w:p>
    <w:p w14:paraId="5639698C">
      <w:pPr>
        <w:spacing w:line="360" w:lineRule="auto"/>
        <w:ind w:firstLine="480" w:firstLineChars="200"/>
        <w:rPr>
          <w:sz w:val="24"/>
        </w:rPr>
      </w:pPr>
    </w:p>
    <w:p w14:paraId="0B397A92">
      <w:pPr>
        <w:pStyle w:val="3"/>
        <w:spacing w:before="0" w:line="360" w:lineRule="auto"/>
        <w:jc w:val="left"/>
        <w:rPr>
          <w:rFonts w:ascii="Times New Roman" w:hAnsi="Times New Roman" w:eastAsia="宋体"/>
          <w:sz w:val="24"/>
          <w:szCs w:val="24"/>
        </w:rPr>
      </w:pPr>
      <w:bookmarkStart w:id="8" w:name="_Toc35393622"/>
      <w:bookmarkStart w:id="9" w:name="_Toc28359003"/>
      <w:bookmarkStart w:id="10" w:name="_Toc35393791"/>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02DC3796">
      <w:pPr>
        <w:spacing w:line="360" w:lineRule="auto"/>
        <w:ind w:firstLine="480" w:firstLineChars="200"/>
        <w:rPr>
          <w:sz w:val="24"/>
        </w:rPr>
      </w:pPr>
      <w:r>
        <w:rPr>
          <w:sz w:val="24"/>
        </w:rPr>
        <w:t>1.满足《中华人民共和国政府采购法》第二十二条规定；</w:t>
      </w:r>
    </w:p>
    <w:p w14:paraId="5C961907">
      <w:pPr>
        <w:spacing w:line="360" w:lineRule="auto"/>
        <w:ind w:firstLine="480" w:firstLineChars="200"/>
        <w:rPr>
          <w:sz w:val="24"/>
        </w:rPr>
      </w:pPr>
      <w:bookmarkStart w:id="12" w:name="_Toc28359081"/>
      <w:bookmarkStart w:id="13" w:name="_Toc28359004"/>
      <w:r>
        <w:rPr>
          <w:sz w:val="24"/>
        </w:rPr>
        <w:t>2.落实政府采购政策需满足的资格要求：</w:t>
      </w:r>
    </w:p>
    <w:p w14:paraId="2FC0DE0A">
      <w:pPr>
        <w:spacing w:line="360" w:lineRule="auto"/>
        <w:ind w:firstLine="480" w:firstLineChars="200"/>
        <w:rPr>
          <w:sz w:val="24"/>
        </w:rPr>
      </w:pPr>
      <w:r>
        <w:rPr>
          <w:sz w:val="24"/>
        </w:rPr>
        <w:t>2.1 中小企业政策</w:t>
      </w:r>
    </w:p>
    <w:p w14:paraId="0DE2FEF6">
      <w:pPr>
        <w:spacing w:line="360" w:lineRule="auto"/>
        <w:ind w:firstLine="480" w:firstLineChars="200"/>
        <w:rPr>
          <w:sz w:val="24"/>
        </w:rPr>
      </w:pPr>
      <w:r>
        <w:rPr>
          <w:rFonts w:hint="eastAsia"/>
          <w:sz w:val="24"/>
        </w:rPr>
        <w:t>■</w:t>
      </w:r>
      <w:r>
        <w:rPr>
          <w:sz w:val="24"/>
        </w:rPr>
        <w:t>本项目不专门面向中小企业预留采购份额。</w:t>
      </w:r>
    </w:p>
    <w:p w14:paraId="78D4E92A">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29A81C9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p>
    <w:p w14:paraId="5BB0554F">
      <w:pPr>
        <w:spacing w:line="360" w:lineRule="auto"/>
        <w:ind w:firstLine="480" w:firstLineChars="200"/>
        <w:rPr>
          <w:sz w:val="24"/>
        </w:rPr>
      </w:pPr>
      <w:r>
        <w:rPr>
          <w:sz w:val="24"/>
        </w:rPr>
        <w:t>2.2 其它落实政府采购政策的资格要求（如有）：</w:t>
      </w:r>
      <w:r>
        <w:rPr>
          <w:rFonts w:hint="eastAsia"/>
          <w:sz w:val="24"/>
          <w:u w:val="single"/>
        </w:rPr>
        <w:t xml:space="preserve">  /  </w:t>
      </w:r>
    </w:p>
    <w:p w14:paraId="3653FBAA">
      <w:pPr>
        <w:spacing w:line="360" w:lineRule="auto"/>
        <w:ind w:firstLine="480" w:firstLineChars="200"/>
        <w:rPr>
          <w:i/>
          <w:iCs/>
          <w:sz w:val="24"/>
          <w:u w:val="single"/>
        </w:rPr>
      </w:pPr>
      <w:r>
        <w:rPr>
          <w:sz w:val="24"/>
        </w:rPr>
        <w:t>3.本项目的特定资格要求：</w:t>
      </w:r>
    </w:p>
    <w:p w14:paraId="069EF1D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064AB4B">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4C69BAFD">
      <w:pPr>
        <w:tabs>
          <w:tab w:val="left" w:pos="900"/>
          <w:tab w:val="left" w:pos="1134"/>
          <w:tab w:val="left" w:pos="1589"/>
          <w:tab w:val="left" w:pos="5521"/>
        </w:tabs>
        <w:snapToGrid w:val="0"/>
        <w:spacing w:line="360" w:lineRule="auto"/>
        <w:ind w:left="989" w:leftChars="471" w:firstLine="2"/>
        <w:rPr>
          <w:sz w:val="24"/>
        </w:rPr>
      </w:pPr>
      <w:r>
        <w:rPr>
          <w:sz w:val="24"/>
        </w:rPr>
        <w:t>□是，公益一类事业单位、使用事业编制且由财政拨款保障的群团组织，不得作为承接主体；</w:t>
      </w:r>
    </w:p>
    <w:p w14:paraId="6650289E">
      <w:pPr>
        <w:tabs>
          <w:tab w:val="left" w:pos="900"/>
          <w:tab w:val="left" w:pos="1134"/>
          <w:tab w:val="left" w:pos="1589"/>
          <w:tab w:val="left" w:pos="5521"/>
        </w:tabs>
        <w:snapToGrid w:val="0"/>
        <w:spacing w:line="360" w:lineRule="auto"/>
        <w:ind w:firstLine="480" w:firstLineChars="200"/>
        <w:rPr>
          <w:rFonts w:eastAsia="宋体"/>
          <w:i/>
          <w:iCs/>
          <w:sz w:val="24"/>
          <w:u w:val="single"/>
          <w:lang w:val="en-US" w:eastAsia="zh-CN"/>
        </w:rPr>
      </w:pPr>
      <w:r>
        <w:rPr>
          <w:sz w:val="24"/>
        </w:rPr>
        <w:t>3.2其他特定资格要求</w:t>
      </w:r>
      <w:r>
        <w:rPr>
          <w:rFonts w:eastAsia="宋体"/>
          <w:sz w:val="24"/>
        </w:rPr>
        <w:t>：</w:t>
      </w:r>
      <w:r>
        <w:rPr>
          <w:rFonts w:hint="eastAsia"/>
          <w:sz w:val="24"/>
          <w:u w:val="single"/>
          <w:lang w:val="en-US" w:eastAsia="zh-CN"/>
        </w:rPr>
        <w:t xml:space="preserve">  /  </w:t>
      </w:r>
    </w:p>
    <w:bookmarkEnd w:id="12"/>
    <w:bookmarkEnd w:id="13"/>
    <w:p w14:paraId="6E636C5B">
      <w:pPr>
        <w:pStyle w:val="3"/>
        <w:keepNext/>
        <w:keepLines/>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440C1CBD">
      <w:pPr>
        <w:adjustRightInd w:val="0"/>
        <w:snapToGrid w:val="0"/>
        <w:spacing w:line="360" w:lineRule="auto"/>
        <w:ind w:firstLine="480" w:firstLineChars="200"/>
        <w:rPr>
          <w:sz w:val="24"/>
        </w:rPr>
      </w:pPr>
      <w:r>
        <w:rPr>
          <w:sz w:val="24"/>
        </w:rPr>
        <w:t>1.时间：</w:t>
      </w:r>
      <w:r>
        <w:rPr>
          <w:rFonts w:hint="eastAsia"/>
          <w:sz w:val="24"/>
          <w:lang w:val="en-US" w:eastAsia="zh-CN"/>
        </w:rPr>
        <w:t>2025</w:t>
      </w:r>
      <w:r>
        <w:rPr>
          <w:sz w:val="24"/>
        </w:rPr>
        <w:t>年</w:t>
      </w:r>
      <w:r>
        <w:rPr>
          <w:rFonts w:hint="eastAsia"/>
          <w:sz w:val="24"/>
          <w:lang w:val="en-US" w:eastAsia="zh-CN"/>
        </w:rPr>
        <w:t>11</w:t>
      </w:r>
      <w:r>
        <w:rPr>
          <w:sz w:val="24"/>
        </w:rPr>
        <w:t>月</w:t>
      </w:r>
      <w:r>
        <w:rPr>
          <w:rFonts w:hint="eastAsia"/>
          <w:sz w:val="24"/>
          <w:lang w:val="en-US" w:eastAsia="zh-CN"/>
        </w:rPr>
        <w:t>19</w:t>
      </w:r>
      <w:r>
        <w:rPr>
          <w:sz w:val="24"/>
        </w:rPr>
        <w:t>日至</w:t>
      </w:r>
      <w:r>
        <w:rPr>
          <w:rFonts w:hint="eastAsia"/>
          <w:sz w:val="24"/>
          <w:lang w:val="en-US" w:eastAsia="zh-CN"/>
        </w:rPr>
        <w:t>2025</w:t>
      </w:r>
      <w:r>
        <w:rPr>
          <w:sz w:val="24"/>
        </w:rPr>
        <w:t>年</w:t>
      </w:r>
      <w:r>
        <w:rPr>
          <w:rFonts w:hint="eastAsia"/>
          <w:sz w:val="24"/>
          <w:lang w:val="en-US" w:eastAsia="zh-CN"/>
        </w:rPr>
        <w:t>11</w:t>
      </w:r>
      <w:r>
        <w:rPr>
          <w:sz w:val="24"/>
        </w:rPr>
        <w:t>月</w:t>
      </w:r>
      <w:r>
        <w:rPr>
          <w:rFonts w:hint="eastAsia"/>
          <w:sz w:val="24"/>
          <w:lang w:val="en-US" w:eastAsia="zh-CN"/>
        </w:rPr>
        <w:t>24</w:t>
      </w:r>
      <w:r>
        <w:rPr>
          <w:sz w:val="24"/>
        </w:rPr>
        <w:t>日，每天上午</w:t>
      </w:r>
      <w:r>
        <w:rPr>
          <w:rFonts w:hint="eastAsia"/>
          <w:sz w:val="24"/>
        </w:rPr>
        <w:t>9时</w:t>
      </w:r>
      <w:r>
        <w:rPr>
          <w:rFonts w:hint="eastAsia"/>
          <w:sz w:val="24"/>
          <w:lang w:val="en-US" w:eastAsia="zh-CN"/>
        </w:rPr>
        <w:t>0</w:t>
      </w:r>
      <w:r>
        <w:rPr>
          <w:rFonts w:hint="eastAsia"/>
          <w:sz w:val="24"/>
        </w:rPr>
        <w:t>0分</w:t>
      </w:r>
      <w:r>
        <w:rPr>
          <w:sz w:val="24"/>
        </w:rPr>
        <w:t>至</w:t>
      </w:r>
      <w:r>
        <w:rPr>
          <w:rFonts w:hint="eastAsia"/>
          <w:sz w:val="24"/>
        </w:rPr>
        <w:t>1</w:t>
      </w:r>
      <w:r>
        <w:rPr>
          <w:rFonts w:hint="eastAsia"/>
          <w:sz w:val="24"/>
          <w:lang w:val="en-US" w:eastAsia="zh-CN"/>
        </w:rPr>
        <w:t>2</w:t>
      </w:r>
      <w:r>
        <w:rPr>
          <w:rFonts w:hint="eastAsia"/>
          <w:sz w:val="24"/>
        </w:rPr>
        <w:t>时</w:t>
      </w:r>
      <w:r>
        <w:rPr>
          <w:rFonts w:hint="eastAsia"/>
          <w:sz w:val="24"/>
          <w:lang w:val="en-US" w:eastAsia="zh-CN"/>
        </w:rPr>
        <w:t>0</w:t>
      </w:r>
      <w:r>
        <w:rPr>
          <w:rFonts w:hint="eastAsia"/>
          <w:sz w:val="24"/>
        </w:rPr>
        <w:t>0分</w:t>
      </w:r>
      <w:r>
        <w:rPr>
          <w:sz w:val="24"/>
        </w:rPr>
        <w:t>，下午</w:t>
      </w:r>
      <w:r>
        <w:rPr>
          <w:rFonts w:hint="eastAsia"/>
          <w:sz w:val="24"/>
        </w:rPr>
        <w:t>1</w:t>
      </w:r>
      <w:r>
        <w:rPr>
          <w:rFonts w:hint="eastAsia"/>
          <w:sz w:val="24"/>
          <w:lang w:val="en-US" w:eastAsia="zh-CN"/>
        </w:rPr>
        <w:t>2</w:t>
      </w:r>
      <w:r>
        <w:rPr>
          <w:rFonts w:hint="eastAsia"/>
          <w:sz w:val="24"/>
        </w:rPr>
        <w:t>时</w:t>
      </w:r>
      <w:r>
        <w:rPr>
          <w:rFonts w:hint="eastAsia"/>
          <w:sz w:val="24"/>
          <w:lang w:val="en-US" w:eastAsia="zh-CN"/>
        </w:rPr>
        <w:t>0</w:t>
      </w:r>
      <w:r>
        <w:rPr>
          <w:rFonts w:hint="eastAsia"/>
          <w:sz w:val="24"/>
        </w:rPr>
        <w:t>0分至1</w:t>
      </w:r>
      <w:r>
        <w:rPr>
          <w:rFonts w:hint="eastAsia"/>
          <w:sz w:val="24"/>
          <w:lang w:val="en-US" w:eastAsia="zh-CN"/>
        </w:rPr>
        <w:t>7</w:t>
      </w:r>
      <w:r>
        <w:rPr>
          <w:rFonts w:hint="eastAsia"/>
          <w:sz w:val="24"/>
        </w:rPr>
        <w:t>时</w:t>
      </w:r>
      <w:r>
        <w:rPr>
          <w:rFonts w:hint="eastAsia"/>
          <w:sz w:val="24"/>
          <w:lang w:val="en-US" w:eastAsia="zh-CN"/>
        </w:rPr>
        <w:t>0</w:t>
      </w:r>
      <w:r>
        <w:rPr>
          <w:rFonts w:hint="eastAsia"/>
          <w:sz w:val="24"/>
        </w:rPr>
        <w:t>0分</w:t>
      </w:r>
      <w:r>
        <w:rPr>
          <w:sz w:val="24"/>
        </w:rPr>
        <w:t>（北京时间，法定节假日除外）。</w:t>
      </w:r>
    </w:p>
    <w:p w14:paraId="16A3421D">
      <w:pPr>
        <w:adjustRightInd w:val="0"/>
        <w:snapToGrid w:val="0"/>
        <w:spacing w:line="360" w:lineRule="auto"/>
        <w:ind w:firstLine="480" w:firstLineChars="200"/>
        <w:rPr>
          <w:sz w:val="24"/>
        </w:rPr>
      </w:pPr>
      <w:r>
        <w:rPr>
          <w:sz w:val="24"/>
        </w:rPr>
        <w:t>2.地点：</w:t>
      </w:r>
      <w:r>
        <w:rPr>
          <w:rFonts w:hint="eastAsia"/>
          <w:sz w:val="24"/>
        </w:rPr>
        <w:t>北京市西城区广安门外大街甲275号6层605室。</w:t>
      </w:r>
    </w:p>
    <w:p w14:paraId="24B1E9FF">
      <w:pPr>
        <w:adjustRightInd w:val="0"/>
        <w:snapToGrid w:val="0"/>
        <w:spacing w:line="360" w:lineRule="auto"/>
        <w:ind w:firstLine="480" w:firstLineChars="200"/>
        <w:rPr>
          <w:rFonts w:ascii="宋体" w:eastAsia="宋体"/>
          <w:sz w:val="24"/>
          <w:lang w:val="en-US" w:eastAsia="zh-CN"/>
        </w:rPr>
      </w:pPr>
      <w:r>
        <w:rPr>
          <w:sz w:val="24"/>
        </w:rPr>
        <w:t>3.方式：</w:t>
      </w:r>
      <w:r>
        <w:rPr>
          <w:rFonts w:hint="eastAsia" w:ascii="宋体"/>
          <w:sz w:val="24"/>
        </w:rPr>
        <w:t>现场报名</w:t>
      </w:r>
      <w:r>
        <w:rPr>
          <w:rFonts w:hint="eastAsia" w:ascii="宋体"/>
          <w:sz w:val="24"/>
          <w:lang w:val="en-US" w:eastAsia="zh-CN"/>
        </w:rPr>
        <w:t>或线上报名。</w:t>
      </w:r>
    </w:p>
    <w:p w14:paraId="31ED2444">
      <w:pPr>
        <w:widowControl/>
        <w:adjustRightInd w:val="0"/>
        <w:snapToGrid w:val="0"/>
        <w:spacing w:line="360" w:lineRule="auto"/>
        <w:ind w:firstLine="480" w:firstLineChars="200"/>
        <w:jc w:val="left"/>
        <w:rPr>
          <w:sz w:val="24"/>
        </w:rPr>
      </w:pPr>
      <w:r>
        <w:rPr>
          <w:sz w:val="24"/>
        </w:rPr>
        <w:t>4.售价：</w:t>
      </w:r>
      <w:r>
        <w:rPr>
          <w:rFonts w:hint="eastAsia"/>
          <w:sz w:val="24"/>
          <w:lang w:val="en-US" w:eastAsia="zh-CN"/>
        </w:rPr>
        <w:t>人民币50</w:t>
      </w:r>
      <w:r>
        <w:rPr>
          <w:sz w:val="24"/>
        </w:rPr>
        <w:t>0元。</w:t>
      </w:r>
    </w:p>
    <w:p w14:paraId="641194B8">
      <w:pPr>
        <w:tabs>
          <w:tab w:val="left" w:pos="900"/>
          <w:tab w:val="left" w:pos="1980"/>
        </w:tabs>
        <w:snapToGrid w:val="0"/>
        <w:spacing w:line="360" w:lineRule="auto"/>
        <w:ind w:left="840"/>
        <w:rPr>
          <w:sz w:val="24"/>
        </w:rPr>
      </w:pPr>
    </w:p>
    <w:p w14:paraId="1D1DD014">
      <w:pPr>
        <w:pStyle w:val="3"/>
        <w:keepNext/>
        <w:keepLines/>
        <w:widowControl/>
        <w:spacing w:before="0" w:line="360" w:lineRule="auto"/>
        <w:jc w:val="left"/>
        <w:rPr>
          <w:rFonts w:ascii="Times New Roman" w:hAnsi="Times New Roman" w:eastAsia="宋体"/>
          <w:sz w:val="24"/>
          <w:szCs w:val="24"/>
        </w:rPr>
      </w:pPr>
      <w:bookmarkStart w:id="16" w:name="_Toc35393624"/>
      <w:bookmarkStart w:id="17" w:name="_Toc28359082"/>
      <w:bookmarkStart w:id="18" w:name="_Toc28359005"/>
      <w:bookmarkStart w:id="19" w:name="_Toc35393793"/>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50047038">
      <w:pPr>
        <w:spacing w:line="360" w:lineRule="auto"/>
        <w:ind w:firstLine="480" w:firstLineChars="200"/>
        <w:rPr>
          <w:bCs/>
          <w:sz w:val="24"/>
          <w:u w:val="single"/>
        </w:rPr>
      </w:pPr>
      <w:r>
        <w:rPr>
          <w:sz w:val="24"/>
        </w:rPr>
        <w:t>截止时间：</w:t>
      </w:r>
      <w:r>
        <w:rPr>
          <w:rFonts w:hint="eastAsia"/>
          <w:sz w:val="24"/>
          <w:lang w:val="en-US" w:eastAsia="zh-CN"/>
        </w:rPr>
        <w:t>2025</w:t>
      </w:r>
      <w:r>
        <w:rPr>
          <w:sz w:val="24"/>
        </w:rPr>
        <w:t>年</w:t>
      </w:r>
      <w:r>
        <w:rPr>
          <w:rFonts w:hint="eastAsia"/>
          <w:sz w:val="24"/>
          <w:lang w:val="en-US" w:eastAsia="zh-CN"/>
        </w:rPr>
        <w:t>11</w:t>
      </w:r>
      <w:r>
        <w:rPr>
          <w:sz w:val="24"/>
        </w:rPr>
        <w:t>月</w:t>
      </w:r>
      <w:r>
        <w:rPr>
          <w:rFonts w:hint="eastAsia"/>
          <w:sz w:val="24"/>
          <w:lang w:val="en-US" w:eastAsia="zh-CN"/>
        </w:rPr>
        <w:t>26</w:t>
      </w:r>
      <w:r>
        <w:rPr>
          <w:sz w:val="24"/>
        </w:rPr>
        <w:t>日</w:t>
      </w:r>
      <w:r>
        <w:rPr>
          <w:rFonts w:hint="eastAsia"/>
          <w:sz w:val="24"/>
          <w:lang w:val="en-US" w:eastAsia="zh-CN"/>
        </w:rPr>
        <w:t>9</w:t>
      </w:r>
      <w:r>
        <w:rPr>
          <w:sz w:val="24"/>
        </w:rPr>
        <w:t>点</w:t>
      </w:r>
      <w:r>
        <w:rPr>
          <w:rFonts w:hint="eastAsia"/>
          <w:sz w:val="24"/>
          <w:lang w:val="en-US" w:eastAsia="zh-CN"/>
        </w:rPr>
        <w:t>30</w:t>
      </w:r>
      <w:r>
        <w:rPr>
          <w:sz w:val="24"/>
        </w:rPr>
        <w:t>分</w:t>
      </w:r>
      <w:r>
        <w:rPr>
          <w:bCs/>
          <w:sz w:val="24"/>
        </w:rPr>
        <w:t>（北京时间）</w:t>
      </w:r>
      <w:r>
        <w:rPr>
          <w:iCs/>
          <w:sz w:val="24"/>
        </w:rPr>
        <w:t>。</w:t>
      </w:r>
    </w:p>
    <w:p w14:paraId="7A7CEFA6">
      <w:pPr>
        <w:spacing w:line="360" w:lineRule="auto"/>
        <w:ind w:firstLine="480" w:firstLineChars="200"/>
        <w:rPr>
          <w:sz w:val="24"/>
          <w:lang w:val="zh-TW"/>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506</w:t>
      </w:r>
      <w:r>
        <w:rPr>
          <w:rFonts w:hint="eastAsia"/>
          <w:sz w:val="24"/>
        </w:rPr>
        <w:t>室</w:t>
      </w:r>
      <w:r>
        <w:rPr>
          <w:sz w:val="24"/>
          <w:lang w:val="zh-TW"/>
        </w:rPr>
        <w:t>。</w:t>
      </w:r>
    </w:p>
    <w:p w14:paraId="25742F94">
      <w:pPr>
        <w:spacing w:line="360" w:lineRule="auto"/>
        <w:ind w:firstLine="480" w:firstLineChars="200"/>
        <w:rPr>
          <w:bCs/>
          <w:sz w:val="24"/>
          <w:u w:val="single"/>
        </w:rPr>
      </w:pPr>
    </w:p>
    <w:p w14:paraId="37A01BFB">
      <w:pPr>
        <w:pStyle w:val="3"/>
        <w:spacing w:before="0" w:line="360" w:lineRule="auto"/>
        <w:jc w:val="left"/>
        <w:rPr>
          <w:rFonts w:ascii="Times New Roman" w:hAnsi="Times New Roman" w:eastAsia="宋体"/>
          <w:sz w:val="24"/>
          <w:szCs w:val="24"/>
        </w:rPr>
      </w:pPr>
      <w:bookmarkStart w:id="20" w:name="_Toc35393625"/>
      <w:bookmarkStart w:id="21" w:name="_Toc35393794"/>
      <w:bookmarkStart w:id="22" w:name="_Toc28359084"/>
      <w:bookmarkStart w:id="23" w:name="_Toc28359007"/>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4CDE812B">
      <w:pPr>
        <w:spacing w:line="360" w:lineRule="auto"/>
        <w:ind w:firstLine="480" w:firstLineChars="200"/>
        <w:rPr>
          <w:kern w:val="0"/>
          <w:sz w:val="24"/>
        </w:rPr>
      </w:pPr>
      <w:r>
        <w:rPr>
          <w:kern w:val="0"/>
          <w:sz w:val="24"/>
        </w:rPr>
        <w:t>自本公告发布之日起3个工作日。</w:t>
      </w:r>
    </w:p>
    <w:p w14:paraId="3F2EB3B3">
      <w:pPr>
        <w:spacing w:line="360" w:lineRule="auto"/>
        <w:ind w:firstLine="480" w:firstLineChars="200"/>
        <w:rPr>
          <w:kern w:val="0"/>
          <w:sz w:val="24"/>
        </w:rPr>
      </w:pPr>
    </w:p>
    <w:p w14:paraId="3A6DFFAF">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781B58A7">
      <w:pPr>
        <w:spacing w:line="360" w:lineRule="auto"/>
        <w:ind w:firstLine="480" w:firstLineChars="200"/>
        <w:rPr>
          <w:rFonts w:ascii="宋体"/>
          <w:sz w:val="24"/>
        </w:rPr>
      </w:pPr>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B382D2E">
      <w:pPr>
        <w:spacing w:line="360" w:lineRule="auto"/>
        <w:ind w:firstLine="480" w:firstLineChars="200"/>
        <w:rPr>
          <w:rFonts w:ascii="宋体"/>
          <w:sz w:val="24"/>
        </w:rPr>
      </w:pPr>
      <w:r>
        <w:rPr>
          <w:rFonts w:hint="eastAsia" w:ascii="宋体"/>
          <w:sz w:val="24"/>
        </w:rPr>
        <w:t>2.本项目的采购公告仅在中国政府采购网(www.ccgp.gov.cn)上发布。</w:t>
      </w:r>
    </w:p>
    <w:p w14:paraId="00AED64E">
      <w:pPr>
        <w:spacing w:line="360" w:lineRule="auto"/>
        <w:ind w:firstLine="480" w:firstLineChars="200"/>
        <w:rPr>
          <w:rFonts w:ascii="宋体"/>
          <w:sz w:val="24"/>
        </w:rPr>
      </w:pPr>
      <w:r>
        <w:rPr>
          <w:rFonts w:hint="eastAsia" w:ascii="宋体"/>
          <w:sz w:val="24"/>
          <w:lang w:val="en-US" w:eastAsia="zh-CN"/>
        </w:rPr>
        <w:t>3</w:t>
      </w:r>
      <w:r>
        <w:rPr>
          <w:rFonts w:hint="eastAsia" w:ascii="宋体"/>
          <w:sz w:val="24"/>
        </w:rPr>
        <w:t>.响应文件请于提交当日（提交响应文件截止时间之前）递交至提交地点，逾期递交的文件恕不接受。</w:t>
      </w:r>
    </w:p>
    <w:p w14:paraId="76BC928A">
      <w:pPr>
        <w:spacing w:line="360" w:lineRule="auto"/>
        <w:ind w:firstLine="480" w:firstLineChars="200"/>
        <w:rPr>
          <w:rFonts w:ascii="宋体"/>
          <w:sz w:val="24"/>
        </w:rPr>
      </w:pPr>
      <w:r>
        <w:rPr>
          <w:rFonts w:hint="eastAsia" w:ascii="宋体"/>
          <w:sz w:val="24"/>
        </w:rPr>
        <w:t>5.届时请供应商派委托代理人参加</w:t>
      </w:r>
      <w:r>
        <w:rPr>
          <w:rFonts w:hint="eastAsia" w:ascii="宋体"/>
          <w:sz w:val="24"/>
          <w:lang w:val="en-US" w:eastAsia="zh-CN"/>
        </w:rPr>
        <w:t>谈判</w:t>
      </w:r>
      <w:r>
        <w:rPr>
          <w:rFonts w:hint="eastAsia" w:ascii="宋体"/>
          <w:sz w:val="24"/>
        </w:rPr>
        <w:t>活动，且需携带本人身份证。</w:t>
      </w:r>
    </w:p>
    <w:p w14:paraId="725E564A">
      <w:pPr>
        <w:spacing w:line="360" w:lineRule="auto"/>
        <w:ind w:firstLine="480" w:firstLineChars="200"/>
        <w:rPr>
          <w:rFonts w:ascii="宋体"/>
          <w:sz w:val="24"/>
        </w:rPr>
      </w:pPr>
      <w:r>
        <w:rPr>
          <w:rFonts w:hint="eastAsia" w:ascii="宋体"/>
          <w:sz w:val="24"/>
        </w:rPr>
        <w:t>6.如本公告内容和</w:t>
      </w:r>
      <w:r>
        <w:rPr>
          <w:rFonts w:hint="eastAsia" w:ascii="宋体"/>
          <w:sz w:val="24"/>
          <w:lang w:eastAsia="zh-CN"/>
        </w:rPr>
        <w:t>谈判</w:t>
      </w:r>
      <w:r>
        <w:rPr>
          <w:rFonts w:hint="eastAsia" w:ascii="宋体"/>
          <w:sz w:val="24"/>
        </w:rPr>
        <w:t>文件内容不一致，以</w:t>
      </w:r>
      <w:r>
        <w:rPr>
          <w:rFonts w:hint="eastAsia" w:ascii="宋体"/>
          <w:sz w:val="24"/>
          <w:lang w:eastAsia="zh-CN"/>
        </w:rPr>
        <w:t>谈判</w:t>
      </w:r>
      <w:r>
        <w:rPr>
          <w:rFonts w:hint="eastAsia" w:ascii="宋体"/>
          <w:sz w:val="24"/>
        </w:rPr>
        <w:t>文件为准。</w:t>
      </w:r>
    </w:p>
    <w:p w14:paraId="16FBB7F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w:t>
      </w:r>
      <w:r>
        <w:rPr>
          <w:rFonts w:hint="eastAsia" w:ascii="宋体"/>
          <w:sz w:val="24"/>
          <w:lang w:eastAsia="zh-CN"/>
        </w:rPr>
        <w:t>谈判</w:t>
      </w:r>
      <w:r>
        <w:rPr>
          <w:rFonts w:hint="eastAsia" w:ascii="宋体"/>
          <w:sz w:val="24"/>
        </w:rPr>
        <w:t>小组根据</w:t>
      </w:r>
      <w:r>
        <w:rPr>
          <w:rFonts w:hint="eastAsia" w:ascii="宋体"/>
          <w:sz w:val="24"/>
          <w:lang w:eastAsia="zh-CN"/>
        </w:rPr>
        <w:t>谈判</w:t>
      </w:r>
      <w:r>
        <w:rPr>
          <w:rFonts w:hint="eastAsia" w:ascii="宋体"/>
          <w:sz w:val="24"/>
        </w:rPr>
        <w:t>情况现场确定。最终响应文件和最终报价提交、开启地点同首次响应文件提交、开启地点。</w:t>
      </w:r>
    </w:p>
    <w:p w14:paraId="34DA608D">
      <w:pPr>
        <w:adjustRightInd w:val="0"/>
        <w:snapToGrid w:val="0"/>
        <w:spacing w:line="360" w:lineRule="auto"/>
        <w:ind w:firstLine="480" w:firstLineChars="200"/>
        <w:rPr>
          <w:rFonts w:ascii="宋体"/>
          <w:sz w:val="24"/>
        </w:rPr>
      </w:pPr>
      <w:r>
        <w:rPr>
          <w:rFonts w:hint="eastAsia" w:ascii="宋体"/>
          <w:sz w:val="24"/>
        </w:rPr>
        <w:t>8.线上获取采购文件的供应商</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lang w:val="en-US" w:eastAsia="zh-CN"/>
        </w:rPr>
        <w:t>guoyuehan</w:t>
      </w:r>
      <w:r>
        <w:rPr>
          <w:rFonts w:hint="eastAsia" w:ascii="宋体"/>
          <w:sz w:val="24"/>
        </w:rPr>
        <w:t>@biecc.com.cn，邮件主题请务必填写：获取文件+项目编号+公司名称。发完邮件后请打采购公告中的电话确认，若需邮寄纸质版采购文件，须加付邮费100元人民币。</w:t>
      </w:r>
    </w:p>
    <w:tbl>
      <w:tblPr>
        <w:tblStyle w:val="49"/>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DB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E35F525">
            <w:pPr>
              <w:spacing w:line="360" w:lineRule="auto"/>
              <w:rPr>
                <w:rFonts w:ascii="宋体"/>
                <w:sz w:val="24"/>
              </w:rPr>
            </w:pPr>
            <w:r>
              <w:rPr>
                <w:rFonts w:ascii="宋体"/>
                <w:sz w:val="24"/>
              </w:rPr>
              <w:t>项目编号</w:t>
            </w:r>
          </w:p>
        </w:tc>
        <w:tc>
          <w:tcPr>
            <w:tcW w:w="5103" w:type="dxa"/>
            <w:vAlign w:val="center"/>
          </w:tcPr>
          <w:p w14:paraId="49A5857E">
            <w:pPr>
              <w:spacing w:line="360" w:lineRule="auto"/>
              <w:rPr>
                <w:rFonts w:ascii="宋体"/>
                <w:sz w:val="24"/>
              </w:rPr>
            </w:pPr>
          </w:p>
        </w:tc>
      </w:tr>
      <w:tr w14:paraId="5A48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767E5C1">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0A502F28">
            <w:pPr>
              <w:spacing w:line="360" w:lineRule="auto"/>
              <w:rPr>
                <w:rFonts w:ascii="宋体"/>
                <w:sz w:val="24"/>
              </w:rPr>
            </w:pPr>
          </w:p>
        </w:tc>
      </w:tr>
      <w:tr w14:paraId="67F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A385744">
            <w:pPr>
              <w:spacing w:line="360" w:lineRule="auto"/>
              <w:rPr>
                <w:rFonts w:ascii="宋体"/>
                <w:sz w:val="24"/>
              </w:rPr>
            </w:pPr>
            <w:r>
              <w:rPr>
                <w:rFonts w:ascii="宋体"/>
                <w:sz w:val="24"/>
              </w:rPr>
              <w:t>公司名称</w:t>
            </w:r>
          </w:p>
        </w:tc>
        <w:tc>
          <w:tcPr>
            <w:tcW w:w="5103" w:type="dxa"/>
            <w:vAlign w:val="center"/>
          </w:tcPr>
          <w:p w14:paraId="673652F7">
            <w:pPr>
              <w:spacing w:line="360" w:lineRule="auto"/>
              <w:rPr>
                <w:rFonts w:ascii="宋体"/>
                <w:sz w:val="24"/>
              </w:rPr>
            </w:pPr>
          </w:p>
        </w:tc>
      </w:tr>
      <w:tr w14:paraId="4727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B0CC1DA">
            <w:pPr>
              <w:spacing w:line="360" w:lineRule="auto"/>
              <w:rPr>
                <w:rFonts w:ascii="宋体"/>
                <w:sz w:val="24"/>
              </w:rPr>
            </w:pPr>
            <w:r>
              <w:rPr>
                <w:rFonts w:ascii="宋体"/>
                <w:sz w:val="24"/>
              </w:rPr>
              <w:t>纳税人识别号</w:t>
            </w:r>
          </w:p>
        </w:tc>
        <w:tc>
          <w:tcPr>
            <w:tcW w:w="5103" w:type="dxa"/>
            <w:vAlign w:val="center"/>
          </w:tcPr>
          <w:p w14:paraId="666968BB">
            <w:pPr>
              <w:spacing w:line="360" w:lineRule="auto"/>
              <w:rPr>
                <w:rFonts w:ascii="宋体"/>
                <w:sz w:val="24"/>
              </w:rPr>
            </w:pPr>
          </w:p>
        </w:tc>
      </w:tr>
      <w:tr w14:paraId="7E28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4C8DE8C">
            <w:pPr>
              <w:spacing w:line="360" w:lineRule="auto"/>
              <w:rPr>
                <w:rFonts w:ascii="宋体"/>
                <w:sz w:val="24"/>
              </w:rPr>
            </w:pPr>
            <w:r>
              <w:rPr>
                <w:rFonts w:ascii="宋体"/>
                <w:sz w:val="24"/>
              </w:rPr>
              <w:t>公司地址</w:t>
            </w:r>
          </w:p>
        </w:tc>
        <w:tc>
          <w:tcPr>
            <w:tcW w:w="5103" w:type="dxa"/>
            <w:vAlign w:val="center"/>
          </w:tcPr>
          <w:p w14:paraId="1946DAEC">
            <w:pPr>
              <w:spacing w:line="360" w:lineRule="auto"/>
              <w:rPr>
                <w:rFonts w:ascii="宋体"/>
                <w:sz w:val="24"/>
              </w:rPr>
            </w:pPr>
          </w:p>
        </w:tc>
      </w:tr>
      <w:tr w14:paraId="003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13BEA46">
            <w:pPr>
              <w:spacing w:line="360" w:lineRule="auto"/>
              <w:rPr>
                <w:rFonts w:ascii="宋体"/>
                <w:sz w:val="24"/>
              </w:rPr>
            </w:pPr>
            <w:r>
              <w:rPr>
                <w:rFonts w:ascii="宋体"/>
                <w:sz w:val="24"/>
              </w:rPr>
              <w:t>联系人</w:t>
            </w:r>
          </w:p>
        </w:tc>
        <w:tc>
          <w:tcPr>
            <w:tcW w:w="5103" w:type="dxa"/>
            <w:vAlign w:val="center"/>
          </w:tcPr>
          <w:p w14:paraId="5EE7DEA1">
            <w:pPr>
              <w:spacing w:line="360" w:lineRule="auto"/>
              <w:rPr>
                <w:rFonts w:ascii="宋体"/>
                <w:sz w:val="24"/>
              </w:rPr>
            </w:pPr>
          </w:p>
        </w:tc>
      </w:tr>
      <w:tr w14:paraId="2982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659975D">
            <w:pPr>
              <w:spacing w:line="360" w:lineRule="auto"/>
              <w:rPr>
                <w:rFonts w:ascii="宋体"/>
                <w:sz w:val="24"/>
              </w:rPr>
            </w:pPr>
            <w:r>
              <w:rPr>
                <w:rFonts w:ascii="宋体"/>
                <w:sz w:val="24"/>
              </w:rPr>
              <w:t>联系电话</w:t>
            </w:r>
          </w:p>
        </w:tc>
        <w:tc>
          <w:tcPr>
            <w:tcW w:w="5103" w:type="dxa"/>
            <w:vAlign w:val="center"/>
          </w:tcPr>
          <w:p w14:paraId="3EC653FD">
            <w:pPr>
              <w:spacing w:line="360" w:lineRule="auto"/>
              <w:rPr>
                <w:rFonts w:ascii="宋体"/>
                <w:sz w:val="24"/>
              </w:rPr>
            </w:pPr>
          </w:p>
        </w:tc>
      </w:tr>
      <w:tr w14:paraId="39A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D2EF336">
            <w:pPr>
              <w:spacing w:line="360" w:lineRule="auto"/>
              <w:rPr>
                <w:rFonts w:ascii="宋体"/>
                <w:sz w:val="24"/>
              </w:rPr>
            </w:pPr>
            <w:r>
              <w:rPr>
                <w:rFonts w:hint="eastAsia" w:ascii="宋体"/>
                <w:sz w:val="24"/>
              </w:rPr>
              <w:t>发票类型</w:t>
            </w:r>
          </w:p>
        </w:tc>
        <w:tc>
          <w:tcPr>
            <w:tcW w:w="5103" w:type="dxa"/>
            <w:vAlign w:val="center"/>
          </w:tcPr>
          <w:p w14:paraId="02F00270">
            <w:pPr>
              <w:spacing w:line="360" w:lineRule="auto"/>
              <w:rPr>
                <w:rFonts w:ascii="宋体"/>
                <w:sz w:val="24"/>
              </w:rPr>
            </w:pPr>
            <w:r>
              <w:rPr>
                <w:rFonts w:hint="eastAsia" w:ascii="宋体"/>
                <w:sz w:val="24"/>
              </w:rPr>
              <w:t>（此处应写明专票/普票）</w:t>
            </w:r>
          </w:p>
        </w:tc>
      </w:tr>
      <w:tr w14:paraId="46FF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2A617A8">
            <w:pPr>
              <w:spacing w:line="360" w:lineRule="auto"/>
              <w:rPr>
                <w:rFonts w:ascii="宋体"/>
                <w:sz w:val="24"/>
              </w:rPr>
            </w:pPr>
            <w:r>
              <w:rPr>
                <w:rFonts w:hint="eastAsia" w:ascii="宋体"/>
                <w:sz w:val="24"/>
              </w:rPr>
              <w:t>开票信息</w:t>
            </w:r>
          </w:p>
        </w:tc>
        <w:tc>
          <w:tcPr>
            <w:tcW w:w="5103" w:type="dxa"/>
            <w:vAlign w:val="center"/>
          </w:tcPr>
          <w:p w14:paraId="452FABFF">
            <w:pPr>
              <w:spacing w:line="360" w:lineRule="auto"/>
              <w:rPr>
                <w:rFonts w:ascii="宋体"/>
                <w:sz w:val="24"/>
              </w:rPr>
            </w:pPr>
          </w:p>
        </w:tc>
      </w:tr>
    </w:tbl>
    <w:p w14:paraId="25283CA1">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收款单位：北京国际工程咨询有限公司</w:t>
      </w:r>
    </w:p>
    <w:p w14:paraId="453D06D6">
      <w:pPr>
        <w:spacing w:line="360" w:lineRule="auto"/>
        <w:ind w:firstLine="960" w:firstLineChars="400"/>
        <w:rPr>
          <w:rFonts w:ascii="宋体"/>
          <w:sz w:val="24"/>
        </w:rPr>
      </w:pPr>
      <w:r>
        <w:rPr>
          <w:rFonts w:hint="eastAsia" w:ascii="宋体"/>
          <w:sz w:val="24"/>
        </w:rPr>
        <w:t>开户行：交通银行北京右安门支行</w:t>
      </w:r>
    </w:p>
    <w:p w14:paraId="4192CD67">
      <w:pPr>
        <w:spacing w:line="360" w:lineRule="auto"/>
        <w:ind w:firstLine="960" w:firstLineChars="400"/>
        <w:rPr>
          <w:rFonts w:ascii="宋体"/>
          <w:sz w:val="24"/>
        </w:rPr>
      </w:pPr>
      <w:r>
        <w:rPr>
          <w:rFonts w:hint="eastAsia" w:ascii="宋体"/>
          <w:sz w:val="24"/>
        </w:rPr>
        <w:t>账  号：81100602610130021000001</w:t>
      </w:r>
    </w:p>
    <w:p w14:paraId="1D4E8616">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rPr>
        <w:t>采购文件</w:t>
      </w:r>
      <w:r>
        <w:rPr>
          <w:rFonts w:ascii="宋体"/>
          <w:sz w:val="24"/>
        </w:rPr>
        <w:t>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0DDB75A5">
      <w:pPr>
        <w:spacing w:line="360" w:lineRule="auto"/>
        <w:ind w:firstLine="480" w:firstLineChars="200"/>
        <w:rPr>
          <w:rFonts w:eastAsia="宋体"/>
          <w:sz w:val="24"/>
          <w:lang w:val="en-US" w:eastAsia="zh-CN"/>
        </w:rPr>
      </w:pPr>
    </w:p>
    <w:p w14:paraId="08F43C01">
      <w:pPr>
        <w:pStyle w:val="3"/>
        <w:spacing w:before="0" w:line="360" w:lineRule="auto"/>
        <w:jc w:val="left"/>
        <w:rPr>
          <w:rFonts w:ascii="Times New Roman" w:hAnsi="Times New Roman" w:eastAsia="宋体"/>
          <w:sz w:val="24"/>
          <w:szCs w:val="24"/>
        </w:rPr>
      </w:pPr>
      <w:bookmarkStart w:id="26" w:name="_Toc35393627"/>
      <w:bookmarkStart w:id="27" w:name="_Toc28359085"/>
      <w:bookmarkStart w:id="28" w:name="_Toc28359008"/>
      <w:bookmarkStart w:id="29" w:name="_Toc35393796"/>
      <w:r>
        <w:rPr>
          <w:rFonts w:ascii="Times New Roman" w:hAnsi="Times New Roman" w:eastAsia="宋体"/>
          <w:sz w:val="24"/>
          <w:szCs w:val="24"/>
        </w:rPr>
        <w:t>七、对本次采购提出询问，请按以下方式联系。</w:t>
      </w:r>
      <w:bookmarkEnd w:id="26"/>
      <w:bookmarkEnd w:id="27"/>
      <w:bookmarkEnd w:id="28"/>
      <w:bookmarkEnd w:id="29"/>
    </w:p>
    <w:p w14:paraId="657B6DFF">
      <w:pPr>
        <w:widowControl/>
        <w:spacing w:line="360" w:lineRule="auto"/>
        <w:jc w:val="left"/>
        <w:rPr>
          <w:b/>
          <w:sz w:val="24"/>
        </w:rPr>
      </w:pPr>
      <w:r>
        <w:rPr>
          <w:sz w:val="24"/>
        </w:rPr>
        <w:t>　　　</w:t>
      </w:r>
      <w:r>
        <w:rPr>
          <w:b/>
          <w:sz w:val="24"/>
        </w:rPr>
        <w:t>1.采购人信息</w:t>
      </w:r>
    </w:p>
    <w:p w14:paraId="065AAF60">
      <w:pPr>
        <w:spacing w:line="360" w:lineRule="auto"/>
        <w:ind w:left="1079" w:leftChars="371" w:hanging="300" w:hangingChars="125"/>
        <w:jc w:val="left"/>
        <w:rPr>
          <w:sz w:val="24"/>
          <w:u w:val="single"/>
        </w:rPr>
      </w:pPr>
      <w:bookmarkStart w:id="30" w:name="_Toc28359086"/>
      <w:bookmarkStart w:id="31" w:name="_Toc28359009"/>
      <w:r>
        <w:rPr>
          <w:sz w:val="24"/>
        </w:rPr>
        <w:t>名称：</w:t>
      </w:r>
      <w:r>
        <w:rPr>
          <w:rFonts w:hint="eastAsia"/>
          <w:sz w:val="24"/>
          <w:u w:val="single"/>
        </w:rPr>
        <w:t>全国海关信息中心</w:t>
      </w:r>
    </w:p>
    <w:p w14:paraId="1081377E">
      <w:pPr>
        <w:spacing w:line="360" w:lineRule="auto"/>
        <w:ind w:left="1079" w:leftChars="371" w:hanging="300" w:hangingChars="125"/>
        <w:jc w:val="left"/>
        <w:rPr>
          <w:sz w:val="24"/>
          <w:u w:val="single"/>
        </w:rPr>
      </w:pPr>
      <w:r>
        <w:rPr>
          <w:rFonts w:hint="eastAsia"/>
          <w:sz w:val="24"/>
        </w:rPr>
        <w:t>地址：</w:t>
      </w:r>
      <w:r>
        <w:rPr>
          <w:rFonts w:hint="eastAsia"/>
          <w:sz w:val="24"/>
          <w:u w:val="single"/>
        </w:rPr>
        <w:t>北京市东城区金宝街63号</w:t>
      </w:r>
    </w:p>
    <w:p w14:paraId="4E30266A">
      <w:pPr>
        <w:spacing w:line="360" w:lineRule="auto"/>
        <w:ind w:left="1079" w:leftChars="371" w:hanging="300" w:hangingChars="125"/>
        <w:jc w:val="left"/>
        <w:rPr>
          <w:sz w:val="24"/>
          <w:u w:val="single"/>
        </w:rPr>
      </w:pPr>
      <w:r>
        <w:rPr>
          <w:rFonts w:hint="eastAsia"/>
          <w:sz w:val="24"/>
        </w:rPr>
        <w:t>联系方式：</w:t>
      </w:r>
      <w:r>
        <w:rPr>
          <w:rFonts w:hint="eastAsia"/>
          <w:sz w:val="24"/>
          <w:u w:val="single"/>
          <w:lang w:val="en-US" w:eastAsia="zh-CN"/>
        </w:rPr>
        <w:t>马</w:t>
      </w:r>
      <w:r>
        <w:rPr>
          <w:rFonts w:hint="eastAsia"/>
          <w:sz w:val="24"/>
          <w:u w:val="single"/>
        </w:rPr>
        <w:t>老师，010-85193943</w:t>
      </w:r>
    </w:p>
    <w:p w14:paraId="07F43CE4">
      <w:pPr>
        <w:spacing w:line="360" w:lineRule="auto"/>
        <w:ind w:left="1080" w:leftChars="371" w:hanging="301" w:hangingChars="125"/>
        <w:jc w:val="left"/>
        <w:rPr>
          <w:b/>
          <w:sz w:val="24"/>
        </w:rPr>
      </w:pPr>
      <w:r>
        <w:rPr>
          <w:b/>
          <w:sz w:val="24"/>
        </w:rPr>
        <w:t>2.采购代理机构信息</w:t>
      </w:r>
      <w:bookmarkEnd w:id="30"/>
      <w:bookmarkEnd w:id="31"/>
    </w:p>
    <w:p w14:paraId="49058924">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1DF2171D">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29F772A2">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任英杰、黄春艳、周圆圆</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362584E9">
      <w:pPr>
        <w:spacing w:line="360" w:lineRule="auto"/>
        <w:ind w:firstLine="723" w:firstLineChars="300"/>
        <w:rPr>
          <w:b/>
          <w:sz w:val="24"/>
          <w:u w:val="single"/>
        </w:rPr>
      </w:pPr>
      <w:r>
        <w:rPr>
          <w:b/>
          <w:sz w:val="24"/>
        </w:rPr>
        <w:t>3.项目联系方式</w:t>
      </w:r>
      <w:bookmarkEnd w:id="32"/>
      <w:bookmarkEnd w:id="33"/>
    </w:p>
    <w:p w14:paraId="4559ACDF">
      <w:pPr>
        <w:pStyle w:val="26"/>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任英杰、黄春艳、周圆圆</w:t>
      </w:r>
    </w:p>
    <w:p w14:paraId="495C5D99">
      <w:pPr>
        <w:pStyle w:val="26"/>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54A6EF7D">
      <w:pPr>
        <w:pStyle w:val="26"/>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21330FB9">
      <w:pPr>
        <w:spacing w:line="360" w:lineRule="auto"/>
        <w:ind w:firstLine="5880" w:firstLineChars="2450"/>
        <w:jc w:val="right"/>
        <w:rPr>
          <w:sz w:val="24"/>
        </w:rPr>
      </w:pPr>
    </w:p>
    <w:p w14:paraId="32EBA996">
      <w:pPr>
        <w:spacing w:line="360" w:lineRule="auto"/>
        <w:jc w:val="center"/>
        <w:outlineLvl w:val="0"/>
        <w:rPr>
          <w:b/>
          <w:sz w:val="32"/>
          <w:szCs w:val="32"/>
        </w:rPr>
      </w:pPr>
      <w:r>
        <w:rPr>
          <w:sz w:val="24"/>
        </w:rPr>
        <w:br w:type="page"/>
      </w:r>
      <w:bookmarkStart w:id="34" w:name="_Toc226965856"/>
      <w:bookmarkStart w:id="35" w:name="_Toc195842950"/>
      <w:bookmarkStart w:id="36" w:name="_Toc265228423"/>
      <w:bookmarkStart w:id="37" w:name="_Toc353825548"/>
      <w:bookmarkStart w:id="38" w:name="_Toc353873938"/>
      <w:bookmarkStart w:id="39" w:name="_Toc99301374"/>
      <w:bookmarkStart w:id="40" w:name="_Toc512937850"/>
      <w:bookmarkStart w:id="41" w:name="_Toc305158854"/>
      <w:bookmarkStart w:id="42" w:name="_Toc305158928"/>
      <w:bookmarkStart w:id="43" w:name="_Toc150774783"/>
      <w:bookmarkStart w:id="44" w:name="_Toc127161488"/>
      <w:bookmarkStart w:id="45" w:name="_Toc127151777"/>
      <w:bookmarkStart w:id="46" w:name="_Toc264969275"/>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9E1029D">
      <w:pPr>
        <w:pStyle w:val="3"/>
        <w:tabs>
          <w:tab w:val="center" w:pos="4592"/>
          <w:tab w:val="left" w:pos="7860"/>
        </w:tabs>
        <w:spacing w:before="0" w:line="360" w:lineRule="auto"/>
        <w:rPr>
          <w:rFonts w:ascii="Times New Roman" w:hAnsi="Times New Roman" w:eastAsia="宋体"/>
          <w:sz w:val="28"/>
        </w:rPr>
      </w:pPr>
      <w:bookmarkStart w:id="47" w:name="_Hlk97750450"/>
      <w:bookmarkStart w:id="48" w:name="_Toc127151720"/>
      <w:bookmarkStart w:id="49" w:name="_Toc150774724"/>
      <w:bookmarkStart w:id="50" w:name="_Toc127161433"/>
      <w:bookmarkStart w:id="51" w:name="_Toc150480757"/>
      <w:bookmarkStart w:id="52" w:name="_Toc164608633"/>
      <w:bookmarkStart w:id="53" w:name="_Toc164229360"/>
      <w:bookmarkStart w:id="54" w:name="_Toc151193617"/>
      <w:bookmarkStart w:id="55" w:name="_Toc151193907"/>
      <w:bookmarkStart w:id="56" w:name="_Toc164229214"/>
      <w:bookmarkStart w:id="57" w:name="_Toc520356144"/>
      <w:bookmarkStart w:id="58" w:name="_Toc127151519"/>
      <w:bookmarkStart w:id="59" w:name="_Toc226965709"/>
      <w:bookmarkStart w:id="60" w:name="_Toc195842884"/>
      <w:bookmarkStart w:id="61" w:name="_Toc151193689"/>
      <w:bookmarkStart w:id="62" w:name="_Toc164351613"/>
      <w:bookmarkStart w:id="63" w:name="_Toc226337215"/>
      <w:bookmarkStart w:id="64" w:name="_Toc150774619"/>
      <w:bookmarkStart w:id="65" w:name="_Toc164608788"/>
      <w:bookmarkStart w:id="66" w:name="_Toc151193761"/>
      <w:bookmarkStart w:id="67" w:name="_Toc151190146"/>
      <w:bookmarkStart w:id="68" w:name="_Toc142311021"/>
      <w:bookmarkStart w:id="69" w:name="_Toc226309763"/>
      <w:bookmarkStart w:id="70" w:name="_Toc226965792"/>
      <w:bookmarkStart w:id="71" w:name="_Toc150509270"/>
      <w:bookmarkStart w:id="72" w:name="_Toc149720812"/>
      <w:bookmarkStart w:id="73" w:name="_Toc151193833"/>
      <w:r>
        <w:rPr>
          <w:rFonts w:ascii="Times New Roman" w:hAnsi="Times New Roman" w:eastAsia="宋体"/>
          <w:sz w:val="28"/>
        </w:rPr>
        <w:t>供应商须知资料表</w:t>
      </w:r>
      <w:bookmarkEnd w:id="47"/>
    </w:p>
    <w:p w14:paraId="35D94534">
      <w:pPr>
        <w:jc w:val="center"/>
        <w:rPr>
          <w:b/>
          <w:sz w:val="28"/>
          <w:szCs w:val="28"/>
        </w:rPr>
      </w:pPr>
    </w:p>
    <w:p w14:paraId="6D3BD5B7">
      <w:pPr>
        <w:spacing w:line="360" w:lineRule="auto"/>
        <w:ind w:firstLine="480"/>
        <w:rPr>
          <w:sz w:val="24"/>
        </w:rPr>
      </w:pPr>
      <w:r>
        <w:rPr>
          <w:sz w:val="24"/>
        </w:rPr>
        <w:t>本表是对供应商须知的具体补充和修改，如有矛盾，均以本资料表为准。</w:t>
      </w:r>
    </w:p>
    <w:tbl>
      <w:tblPr>
        <w:tblStyle w:val="49"/>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F8A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678B8C24">
            <w:pPr>
              <w:jc w:val="center"/>
              <w:rPr>
                <w:b/>
                <w:bCs/>
                <w:sz w:val="24"/>
              </w:rPr>
            </w:pPr>
            <w:r>
              <w:rPr>
                <w:b/>
                <w:sz w:val="24"/>
              </w:rPr>
              <w:t>条款号</w:t>
            </w:r>
          </w:p>
        </w:tc>
        <w:tc>
          <w:tcPr>
            <w:tcW w:w="1701" w:type="dxa"/>
            <w:vAlign w:val="center"/>
          </w:tcPr>
          <w:p w14:paraId="426301AD">
            <w:pPr>
              <w:jc w:val="center"/>
              <w:rPr>
                <w:b/>
                <w:bCs/>
                <w:sz w:val="24"/>
              </w:rPr>
            </w:pPr>
            <w:r>
              <w:rPr>
                <w:b/>
                <w:bCs/>
                <w:sz w:val="24"/>
              </w:rPr>
              <w:t>条目</w:t>
            </w:r>
          </w:p>
        </w:tc>
        <w:tc>
          <w:tcPr>
            <w:tcW w:w="7253" w:type="dxa"/>
            <w:vAlign w:val="center"/>
          </w:tcPr>
          <w:p w14:paraId="673B8E7D">
            <w:pPr>
              <w:jc w:val="center"/>
              <w:rPr>
                <w:b/>
                <w:bCs/>
                <w:sz w:val="24"/>
              </w:rPr>
            </w:pPr>
            <w:r>
              <w:rPr>
                <w:b/>
                <w:bCs/>
                <w:sz w:val="24"/>
              </w:rPr>
              <w:t>内容</w:t>
            </w:r>
          </w:p>
        </w:tc>
      </w:tr>
      <w:tr w14:paraId="2A91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7C418A">
            <w:pPr>
              <w:pStyle w:val="26"/>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tcBorders>
              <w:top w:val="single" w:color="auto" w:sz="4" w:space="0"/>
              <w:left w:val="single" w:color="auto" w:sz="4" w:space="0"/>
              <w:right w:val="single" w:color="auto" w:sz="4" w:space="0"/>
            </w:tcBorders>
            <w:vAlign w:val="center"/>
          </w:tcPr>
          <w:p w14:paraId="5852ED9A">
            <w:pPr>
              <w:jc w:val="center"/>
              <w:rPr>
                <w:sz w:val="24"/>
              </w:rPr>
            </w:pPr>
            <w:r>
              <w:rPr>
                <w:sz w:val="24"/>
              </w:rPr>
              <w:t>科研仪器设备</w:t>
            </w:r>
          </w:p>
        </w:tc>
        <w:tc>
          <w:tcPr>
            <w:tcW w:w="7253" w:type="dxa"/>
            <w:vAlign w:val="center"/>
          </w:tcPr>
          <w:p w14:paraId="294E0558">
            <w:pPr>
              <w:jc w:val="left"/>
              <w:rPr>
                <w:sz w:val="24"/>
              </w:rPr>
            </w:pPr>
            <w:r>
              <w:rPr>
                <w:sz w:val="24"/>
              </w:rPr>
              <w:t>是否属于科研仪器设备采购项目：</w:t>
            </w:r>
          </w:p>
          <w:p w14:paraId="1678F7CB">
            <w:pPr>
              <w:jc w:val="left"/>
              <w:rPr>
                <w:sz w:val="24"/>
              </w:rPr>
            </w:pPr>
            <w:r>
              <w:rPr>
                <w:sz w:val="24"/>
              </w:rPr>
              <w:t>□是</w:t>
            </w:r>
          </w:p>
          <w:p w14:paraId="0F77D283">
            <w:pPr>
              <w:jc w:val="left"/>
              <w:rPr>
                <w:sz w:val="24"/>
              </w:rPr>
            </w:pPr>
            <w:r>
              <w:rPr>
                <w:b/>
                <w:color w:val="000000"/>
              </w:rPr>
              <w:t>■</w:t>
            </w:r>
            <w:r>
              <w:rPr>
                <w:sz w:val="24"/>
              </w:rPr>
              <w:t>否</w:t>
            </w:r>
          </w:p>
        </w:tc>
      </w:tr>
      <w:tr w14:paraId="4532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4CBCD88C">
            <w:pPr>
              <w:pStyle w:val="26"/>
              <w:adjustRightInd w:val="0"/>
              <w:snapToGrid w:val="0"/>
              <w:jc w:val="center"/>
              <w:rPr>
                <w:rFonts w:ascii="Times New Roman" w:hAnsi="Times New Roman"/>
                <w:sz w:val="24"/>
                <w:szCs w:val="24"/>
              </w:rPr>
            </w:pPr>
            <w:r>
              <w:rPr>
                <w:rFonts w:ascii="Times New Roman" w:hAnsi="Times New Roman"/>
                <w:sz w:val="24"/>
                <w:szCs w:val="24"/>
              </w:rPr>
              <w:t>3.2.5</w:t>
            </w:r>
          </w:p>
        </w:tc>
        <w:tc>
          <w:tcPr>
            <w:tcW w:w="1701" w:type="dxa"/>
            <w:tcBorders>
              <w:top w:val="single" w:color="auto" w:sz="4" w:space="0"/>
              <w:left w:val="single" w:color="auto" w:sz="4" w:space="0"/>
              <w:right w:val="single" w:color="auto" w:sz="4" w:space="0"/>
            </w:tcBorders>
            <w:vAlign w:val="center"/>
          </w:tcPr>
          <w:p w14:paraId="012A75B7">
            <w:pPr>
              <w:jc w:val="center"/>
              <w:rPr>
                <w:sz w:val="24"/>
              </w:rPr>
            </w:pPr>
            <w:r>
              <w:rPr>
                <w:sz w:val="24"/>
              </w:rPr>
              <w:t>标的所属行业</w:t>
            </w:r>
          </w:p>
        </w:tc>
        <w:tc>
          <w:tcPr>
            <w:tcW w:w="7253" w:type="dxa"/>
            <w:vAlign w:val="center"/>
          </w:tcPr>
          <w:p w14:paraId="42348FD8">
            <w:pPr>
              <w:jc w:val="left"/>
              <w:rPr>
                <w:sz w:val="24"/>
              </w:rPr>
            </w:pPr>
            <w:r>
              <w:rPr>
                <w:sz w:val="24"/>
              </w:rPr>
              <w:t>本项目采购标的对应的中小企业划分标准所属行业：</w:t>
            </w:r>
          </w:p>
          <w:tbl>
            <w:tblPr>
              <w:tblStyle w:val="49"/>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166"/>
              <w:gridCol w:w="3085"/>
              <w:gridCol w:w="3085"/>
            </w:tblGrid>
            <w:tr w14:paraId="1638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 w:type="dxa"/>
                  <w:tcBorders>
                    <w:top w:val="single" w:color="auto" w:sz="4" w:space="0"/>
                    <w:left w:val="single" w:color="auto" w:sz="4" w:space="0"/>
                    <w:bottom w:val="single" w:color="auto" w:sz="4" w:space="0"/>
                    <w:right w:val="single" w:color="auto" w:sz="4" w:space="0"/>
                  </w:tcBorders>
                  <w:vAlign w:val="center"/>
                </w:tcPr>
                <w:p w14:paraId="77B72FB1">
                  <w:pPr>
                    <w:jc w:val="center"/>
                    <w:rPr>
                      <w:rFonts w:eastAsia="宋体"/>
                      <w:bCs/>
                      <w:sz w:val="24"/>
                    </w:rPr>
                  </w:pPr>
                  <w:r>
                    <w:rPr>
                      <w:rFonts w:eastAsia="宋体"/>
                      <w:bCs/>
                      <w:sz w:val="24"/>
                    </w:rPr>
                    <w:t>包号</w:t>
                  </w:r>
                </w:p>
              </w:tc>
              <w:tc>
                <w:tcPr>
                  <w:tcW w:w="629" w:type="dxa"/>
                  <w:tcBorders>
                    <w:top w:val="single" w:color="auto" w:sz="4" w:space="0"/>
                    <w:left w:val="single" w:color="auto" w:sz="4" w:space="0"/>
                    <w:bottom w:val="single" w:color="auto" w:sz="4" w:space="0"/>
                    <w:right w:val="single" w:color="auto" w:sz="4" w:space="0"/>
                  </w:tcBorders>
                  <w:vAlign w:val="center"/>
                </w:tcPr>
                <w:p w14:paraId="1D2D28E4">
                  <w:pPr>
                    <w:jc w:val="center"/>
                    <w:rPr>
                      <w:rFonts w:eastAsia="宋体"/>
                      <w:bCs/>
                      <w:sz w:val="24"/>
                    </w:rPr>
                  </w:pPr>
                  <w:r>
                    <w:rPr>
                      <w:rFonts w:eastAsia="宋体"/>
                      <w:bCs/>
                      <w:sz w:val="24"/>
                    </w:rPr>
                    <w:t>标的名称</w:t>
                  </w:r>
                </w:p>
              </w:tc>
              <w:tc>
                <w:tcPr>
                  <w:tcW w:w="613" w:type="dxa"/>
                  <w:tcBorders>
                    <w:top w:val="single" w:color="auto" w:sz="4" w:space="0"/>
                    <w:left w:val="single" w:color="auto" w:sz="4" w:space="0"/>
                    <w:bottom w:val="single" w:color="auto" w:sz="4" w:space="0"/>
                    <w:right w:val="single" w:color="auto" w:sz="4" w:space="0"/>
                  </w:tcBorders>
                  <w:vAlign w:val="center"/>
                </w:tcPr>
                <w:p w14:paraId="7C531AE7">
                  <w:pPr>
                    <w:jc w:val="center"/>
                    <w:rPr>
                      <w:rFonts w:eastAsia="宋体"/>
                      <w:sz w:val="24"/>
                    </w:rPr>
                  </w:pPr>
                  <w:r>
                    <w:rPr>
                      <w:rFonts w:eastAsia="宋体"/>
                      <w:sz w:val="24"/>
                    </w:rPr>
                    <w:t>中小企业划分标准所属行业</w:t>
                  </w:r>
                </w:p>
              </w:tc>
              <w:tc>
                <w:tcPr>
                  <w:tcW w:w="613" w:type="dxa"/>
                  <w:tcBorders>
                    <w:top w:val="single" w:color="auto" w:sz="4" w:space="0"/>
                    <w:left w:val="single" w:color="auto" w:sz="4" w:space="0"/>
                    <w:bottom w:val="single" w:color="auto" w:sz="4" w:space="0"/>
                    <w:right w:val="single" w:color="auto" w:sz="4" w:space="0"/>
                  </w:tcBorders>
                  <w:vAlign w:val="center"/>
                </w:tcPr>
                <w:p w14:paraId="50273ABF">
                  <w:pPr>
                    <w:jc w:val="center"/>
                    <w:rPr>
                      <w:rFonts w:eastAsia="宋体"/>
                      <w:sz w:val="24"/>
                    </w:rPr>
                  </w:pPr>
                </w:p>
              </w:tc>
            </w:tr>
            <w:tr w14:paraId="4795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 w:type="dxa"/>
                  <w:tcBorders>
                    <w:top w:val="single" w:color="auto" w:sz="4" w:space="0"/>
                    <w:left w:val="single" w:color="auto" w:sz="4" w:space="0"/>
                    <w:bottom w:val="single" w:color="auto" w:sz="4" w:space="0"/>
                    <w:right w:val="single" w:color="auto" w:sz="4" w:space="0"/>
                  </w:tcBorders>
                  <w:vAlign w:val="center"/>
                </w:tcPr>
                <w:p w14:paraId="03A773AC">
                  <w:pPr>
                    <w:jc w:val="center"/>
                    <w:rPr>
                      <w:rFonts w:eastAsia="宋体"/>
                      <w:bCs/>
                      <w:sz w:val="24"/>
                      <w:lang w:val="en-US" w:eastAsia="zh-CN"/>
                    </w:rPr>
                  </w:pPr>
                  <w:r>
                    <w:rPr>
                      <w:rFonts w:hint="eastAsia" w:eastAsia="宋体"/>
                      <w:bCs/>
                      <w:sz w:val="24"/>
                      <w:lang w:val="en-US" w:eastAsia="zh-CN"/>
                    </w:rPr>
                    <w:t>01</w:t>
                  </w:r>
                </w:p>
              </w:tc>
              <w:tc>
                <w:tcPr>
                  <w:tcW w:w="629" w:type="dxa"/>
                  <w:tcBorders>
                    <w:top w:val="single" w:color="auto" w:sz="4" w:space="0"/>
                    <w:left w:val="single" w:color="auto" w:sz="4" w:space="0"/>
                    <w:bottom w:val="single" w:color="auto" w:sz="4" w:space="0"/>
                    <w:right w:val="single" w:color="auto" w:sz="4" w:space="0"/>
                  </w:tcBorders>
                  <w:vAlign w:val="center"/>
                </w:tcPr>
                <w:p w14:paraId="134B5107">
                  <w:pPr>
                    <w:spacing w:line="240" w:lineRule="auto"/>
                    <w:rPr>
                      <w:rFonts w:hint="eastAsia" w:eastAsia="宋体"/>
                      <w:bCs/>
                      <w:sz w:val="24"/>
                      <w:lang w:eastAsia="zh-CN"/>
                    </w:rPr>
                  </w:pPr>
                  <w:r>
                    <w:rPr>
                      <w:rFonts w:hint="eastAsia"/>
                      <w:sz w:val="24"/>
                      <w:lang w:eastAsia="zh-CN"/>
                    </w:rPr>
                    <w:t>全国海关信息中心2025年采购国产化瘦客户端采购项目</w:t>
                  </w:r>
                </w:p>
              </w:tc>
              <w:tc>
                <w:tcPr>
                  <w:tcW w:w="613" w:type="dxa"/>
                  <w:tcBorders>
                    <w:top w:val="single" w:color="auto" w:sz="4" w:space="0"/>
                    <w:left w:val="single" w:color="auto" w:sz="4" w:space="0"/>
                    <w:bottom w:val="single" w:color="auto" w:sz="4" w:space="0"/>
                    <w:right w:val="single" w:color="auto" w:sz="4" w:space="0"/>
                  </w:tcBorders>
                  <w:vAlign w:val="center"/>
                </w:tcPr>
                <w:p w14:paraId="0FFC4B0A">
                  <w:pPr>
                    <w:jc w:val="center"/>
                    <w:rPr>
                      <w:rFonts w:eastAsia="宋体"/>
                      <w:kern w:val="0"/>
                      <w:sz w:val="24"/>
                    </w:rPr>
                  </w:pPr>
                  <w:r>
                    <w:rPr>
                      <w:rFonts w:hint="eastAsia" w:eastAsia="宋体"/>
                      <w:kern w:val="0"/>
                      <w:sz w:val="24"/>
                    </w:rPr>
                    <w:t>工业</w:t>
                  </w:r>
                </w:p>
              </w:tc>
              <w:tc>
                <w:tcPr>
                  <w:tcW w:w="613" w:type="dxa"/>
                  <w:tcBorders>
                    <w:top w:val="single" w:color="auto" w:sz="4" w:space="0"/>
                    <w:left w:val="single" w:color="auto" w:sz="4" w:space="0"/>
                    <w:bottom w:val="single" w:color="auto" w:sz="4" w:space="0"/>
                    <w:right w:val="single" w:color="auto" w:sz="4" w:space="0"/>
                  </w:tcBorders>
                  <w:vAlign w:val="center"/>
                </w:tcPr>
                <w:p w14:paraId="46B870C4">
                  <w:pPr>
                    <w:jc w:val="center"/>
                    <w:rPr>
                      <w:rFonts w:hint="eastAsia" w:eastAsia="宋体"/>
                      <w:kern w:val="0"/>
                      <w:sz w:val="24"/>
                    </w:rPr>
                  </w:pPr>
                </w:p>
              </w:tc>
            </w:tr>
          </w:tbl>
          <w:p w14:paraId="46F0D9FB">
            <w:pPr>
              <w:jc w:val="left"/>
              <w:rPr>
                <w:sz w:val="24"/>
              </w:rPr>
            </w:pPr>
          </w:p>
        </w:tc>
      </w:tr>
      <w:tr w14:paraId="0EAF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3B4BA3CC">
            <w:pPr>
              <w:pStyle w:val="26"/>
              <w:adjustRightInd w:val="0"/>
              <w:snapToGrid w:val="0"/>
              <w:jc w:val="center"/>
              <w:rPr>
                <w:rFonts w:ascii="Times New Roman" w:hAnsi="Times New Roman"/>
                <w:sz w:val="24"/>
                <w:szCs w:val="24"/>
              </w:rPr>
            </w:pPr>
            <w:r>
              <w:rPr>
                <w:rFonts w:ascii="Times New Roman" w:hAnsi="Times New Roman"/>
                <w:sz w:val="24"/>
                <w:szCs w:val="24"/>
              </w:rPr>
              <w:t>9.2</w:t>
            </w:r>
          </w:p>
        </w:tc>
        <w:tc>
          <w:tcPr>
            <w:tcW w:w="1701" w:type="dxa"/>
            <w:tcBorders>
              <w:top w:val="single" w:color="auto" w:sz="4" w:space="0"/>
              <w:left w:val="single" w:color="auto" w:sz="4" w:space="0"/>
              <w:right w:val="single" w:color="auto" w:sz="4" w:space="0"/>
            </w:tcBorders>
            <w:vAlign w:val="center"/>
          </w:tcPr>
          <w:p w14:paraId="2980D1AA">
            <w:pPr>
              <w:jc w:val="center"/>
              <w:rPr>
                <w:sz w:val="24"/>
              </w:rPr>
            </w:pPr>
            <w:r>
              <w:rPr>
                <w:sz w:val="24"/>
              </w:rPr>
              <w:t>报价</w:t>
            </w:r>
          </w:p>
        </w:tc>
        <w:tc>
          <w:tcPr>
            <w:tcW w:w="7253" w:type="dxa"/>
            <w:vAlign w:val="center"/>
          </w:tcPr>
          <w:p w14:paraId="64F51821">
            <w:pPr>
              <w:jc w:val="left"/>
              <w:rPr>
                <w:sz w:val="24"/>
              </w:rPr>
            </w:pPr>
            <w:r>
              <w:rPr>
                <w:sz w:val="24"/>
              </w:rPr>
              <w:t>报价的特殊规定：</w:t>
            </w:r>
          </w:p>
          <w:p w14:paraId="64A8FB6A">
            <w:pPr>
              <w:jc w:val="left"/>
              <w:rPr>
                <w:sz w:val="24"/>
              </w:rPr>
            </w:pPr>
            <w:r>
              <w:rPr>
                <w:b/>
                <w:color w:val="000000"/>
              </w:rPr>
              <w:t>■</w:t>
            </w:r>
            <w:r>
              <w:rPr>
                <w:sz w:val="24"/>
              </w:rPr>
              <w:t>无</w:t>
            </w:r>
          </w:p>
          <w:p w14:paraId="41B7C48B">
            <w:pPr>
              <w:jc w:val="left"/>
              <w:rPr>
                <w:sz w:val="24"/>
              </w:rPr>
            </w:pPr>
            <w:r>
              <w:rPr>
                <w:sz w:val="24"/>
              </w:rPr>
              <w:t>□有，具体情形：</w:t>
            </w:r>
            <w:r>
              <w:rPr>
                <w:rFonts w:hint="eastAsia"/>
                <w:sz w:val="24"/>
                <w:u w:val="single"/>
              </w:rPr>
              <w:t xml:space="preserve">  /  </w:t>
            </w:r>
            <w:r>
              <w:rPr>
                <w:sz w:val="24"/>
              </w:rPr>
              <w:t>。</w:t>
            </w:r>
          </w:p>
        </w:tc>
      </w:tr>
      <w:tr w14:paraId="1BEC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C7D496">
            <w:pPr>
              <w:pStyle w:val="26"/>
              <w:adjustRightInd w:val="0"/>
              <w:snapToGrid w:val="0"/>
              <w:jc w:val="center"/>
              <w:rPr>
                <w:rFonts w:ascii="Times New Roman" w:hAnsi="Times New Roman"/>
                <w:sz w:val="24"/>
                <w:szCs w:val="24"/>
              </w:rPr>
            </w:pPr>
            <w:r>
              <w:rPr>
                <w:rFonts w:ascii="Times New Roman" w:hAnsi="Times New Roman"/>
                <w:sz w:val="24"/>
                <w:szCs w:val="24"/>
              </w:rPr>
              <w:t>10.1</w:t>
            </w:r>
          </w:p>
        </w:tc>
        <w:tc>
          <w:tcPr>
            <w:tcW w:w="1701" w:type="dxa"/>
            <w:vMerge w:val="restart"/>
            <w:tcBorders>
              <w:top w:val="single" w:color="auto" w:sz="4" w:space="0"/>
              <w:left w:val="single" w:color="auto" w:sz="4" w:space="0"/>
              <w:right w:val="single" w:color="auto" w:sz="4" w:space="0"/>
            </w:tcBorders>
            <w:vAlign w:val="center"/>
          </w:tcPr>
          <w:p w14:paraId="329C0388">
            <w:pPr>
              <w:jc w:val="center"/>
              <w:rPr>
                <w:sz w:val="24"/>
              </w:rPr>
            </w:pPr>
            <w:r>
              <w:rPr>
                <w:sz w:val="24"/>
              </w:rPr>
              <w:t>保证金</w:t>
            </w:r>
          </w:p>
        </w:tc>
        <w:tc>
          <w:tcPr>
            <w:tcW w:w="7253" w:type="dxa"/>
            <w:vAlign w:val="center"/>
          </w:tcPr>
          <w:p w14:paraId="6DE13F1A">
            <w:pPr>
              <w:pStyle w:val="26"/>
              <w:adjustRightInd w:val="0"/>
              <w:snapToGrid w:val="0"/>
              <w:rPr>
                <w:rFonts w:ascii="Times New Roman" w:hAnsi="Times New Roman"/>
                <w:sz w:val="24"/>
                <w:szCs w:val="24"/>
              </w:rPr>
            </w:pPr>
            <w:r>
              <w:rPr>
                <w:rFonts w:ascii="Times New Roman" w:hAnsi="Times New Roman"/>
                <w:sz w:val="24"/>
                <w:szCs w:val="24"/>
              </w:rPr>
              <w:t>保证金金额：</w:t>
            </w:r>
          </w:p>
          <w:p w14:paraId="0F482E8F">
            <w:pPr>
              <w:pStyle w:val="26"/>
              <w:adjustRightInd w:val="0"/>
              <w:snapToGrid w:val="0"/>
              <w:rPr>
                <w:rFonts w:ascii="Times New Roman" w:hAnsi="Times New Roman"/>
                <w:sz w:val="24"/>
                <w:szCs w:val="24"/>
              </w:rPr>
            </w:pPr>
            <w:r>
              <w:rPr>
                <w:rFonts w:ascii="Times New Roman" w:hAnsi="Times New Roman"/>
                <w:sz w:val="24"/>
                <w:szCs w:val="24"/>
              </w:rPr>
              <w:t>01包：</w:t>
            </w:r>
            <w:r>
              <w:rPr>
                <w:rFonts w:hint="eastAsia" w:ascii="Times New Roman" w:hAnsi="Times New Roman"/>
                <w:sz w:val="24"/>
                <w:szCs w:val="24"/>
                <w:lang w:val="en-US" w:eastAsia="zh-CN"/>
              </w:rPr>
              <w:t>9500元</w:t>
            </w:r>
            <w:r>
              <w:rPr>
                <w:rFonts w:ascii="Times New Roman" w:hAnsi="Times New Roman"/>
                <w:sz w:val="24"/>
                <w:szCs w:val="24"/>
              </w:rPr>
              <w:t>。</w:t>
            </w:r>
          </w:p>
          <w:p w14:paraId="7E3F853D">
            <w:pPr>
              <w:pStyle w:val="26"/>
              <w:adjustRightInd w:val="0"/>
              <w:snapToGrid w:val="0"/>
              <w:rPr>
                <w:rFonts w:ascii="Times New Roman" w:hAnsi="Times New Roman"/>
                <w:sz w:val="24"/>
                <w:szCs w:val="24"/>
              </w:rPr>
            </w:pPr>
            <w:r>
              <w:rPr>
                <w:sz w:val="24"/>
              </w:rPr>
              <w:t>保证金收受人信息：</w:t>
            </w:r>
          </w:p>
          <w:p w14:paraId="5DDC027B">
            <w:pPr>
              <w:pStyle w:val="26"/>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70BA0F60">
            <w:pPr>
              <w:pStyle w:val="26"/>
              <w:adjustRightInd w:val="0"/>
              <w:snapToGrid w:val="0"/>
              <w:rPr>
                <w:rFonts w:ascii="Times New Roman" w:hAnsi="Times New Roman"/>
                <w:sz w:val="24"/>
                <w:szCs w:val="24"/>
              </w:rPr>
            </w:pPr>
            <w:r>
              <w:rPr>
                <w:rFonts w:ascii="Times New Roman" w:hAnsi="Times New Roman"/>
                <w:sz w:val="24"/>
                <w:szCs w:val="24"/>
              </w:rPr>
              <w:t>开户行：交通银行北京右安门支行；</w:t>
            </w:r>
          </w:p>
          <w:p w14:paraId="3231D6D8">
            <w:pPr>
              <w:jc w:val="left"/>
              <w:rPr>
                <w:sz w:val="24"/>
              </w:rPr>
            </w:pPr>
            <w:r>
              <w:rPr>
                <w:rFonts w:ascii="Times New Roman" w:hAnsi="Times New Roman"/>
                <w:sz w:val="24"/>
                <w:szCs w:val="24"/>
              </w:rPr>
              <w:t>账号：81100602610130021000001</w:t>
            </w:r>
            <w:r>
              <w:rPr>
                <w:rFonts w:eastAsia="宋体"/>
                <w:sz w:val="24"/>
              </w:rPr>
              <w:t>。</w:t>
            </w:r>
          </w:p>
        </w:tc>
      </w:tr>
      <w:tr w14:paraId="7A15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847366">
            <w:pPr>
              <w:pStyle w:val="26"/>
              <w:adjustRightInd w:val="0"/>
              <w:snapToGrid w:val="0"/>
              <w:jc w:val="center"/>
              <w:rPr>
                <w:rFonts w:ascii="Times New Roman" w:hAnsi="Times New Roman"/>
                <w:sz w:val="24"/>
                <w:szCs w:val="24"/>
              </w:rPr>
            </w:pPr>
            <w:r>
              <w:rPr>
                <w:rFonts w:ascii="Times New Roman" w:hAnsi="Times New Roman"/>
                <w:sz w:val="24"/>
                <w:szCs w:val="24"/>
              </w:rPr>
              <w:t>10.8.5</w:t>
            </w:r>
          </w:p>
        </w:tc>
        <w:tc>
          <w:tcPr>
            <w:tcW w:w="1701" w:type="dxa"/>
            <w:vMerge w:val="continue"/>
            <w:tcBorders>
              <w:top w:val="single" w:color="auto" w:sz="4" w:space="0"/>
              <w:left w:val="single" w:color="auto" w:sz="4" w:space="0"/>
              <w:right w:val="single" w:color="auto" w:sz="4" w:space="0"/>
            </w:tcBorders>
            <w:vAlign w:val="center"/>
          </w:tcPr>
          <w:p w14:paraId="556D6A9F"/>
        </w:tc>
        <w:tc>
          <w:tcPr>
            <w:tcW w:w="7253" w:type="dxa"/>
            <w:vAlign w:val="center"/>
          </w:tcPr>
          <w:p w14:paraId="39745D60">
            <w:pPr>
              <w:jc w:val="left"/>
              <w:rPr>
                <w:sz w:val="24"/>
              </w:rPr>
            </w:pPr>
            <w:r>
              <w:rPr>
                <w:sz w:val="24"/>
              </w:rPr>
              <w:t>保证金不予退还的其他情形：</w:t>
            </w:r>
          </w:p>
          <w:p w14:paraId="10FFBF28">
            <w:pPr>
              <w:jc w:val="left"/>
              <w:rPr>
                <w:sz w:val="24"/>
              </w:rPr>
            </w:pPr>
            <w:r>
              <w:rPr>
                <w:sz w:val="24"/>
              </w:rPr>
              <w:t>□无</w:t>
            </w:r>
          </w:p>
          <w:p w14:paraId="4D480803">
            <w:pPr>
              <w:pStyle w:val="26"/>
              <w:adjustRightInd w:val="0"/>
              <w:snapToGrid w:val="0"/>
              <w:rPr>
                <w:rFonts w:ascii="Times New Roman" w:hAnsi="Times New Roman"/>
                <w:sz w:val="24"/>
              </w:rPr>
            </w:pPr>
            <w:r>
              <w:rPr>
                <w:rFonts w:ascii="Times New Roman" w:hAnsi="Times New Roman"/>
                <w:sz w:val="24"/>
              </w:rPr>
              <w:t>■有，具体情形：</w:t>
            </w:r>
          </w:p>
          <w:p w14:paraId="4A42C42F">
            <w:pPr>
              <w:pStyle w:val="26"/>
              <w:adjustRightInd w:val="0"/>
              <w:snapToGrid w:val="0"/>
              <w:rPr>
                <w:rFonts w:ascii="Times New Roman" w:hAnsi="Times New Roman"/>
                <w:sz w:val="24"/>
              </w:rPr>
            </w:pPr>
            <w:r>
              <w:rPr>
                <w:sz w:val="24"/>
              </w:rPr>
              <w:t>1.磋商有效期内供应商撤销响应文件的；</w:t>
            </w:r>
          </w:p>
          <w:p w14:paraId="48E8F17D">
            <w:pPr>
              <w:pStyle w:val="26"/>
              <w:adjustRightInd w:val="0"/>
              <w:snapToGrid w:val="0"/>
              <w:rPr>
                <w:rFonts w:ascii="Times New Roman" w:hAnsi="Times New Roman"/>
                <w:sz w:val="24"/>
              </w:rPr>
            </w:pPr>
            <w:r>
              <w:rPr>
                <w:rFonts w:ascii="Times New Roman" w:hAnsi="Times New Roman"/>
                <w:sz w:val="24"/>
              </w:rPr>
              <w:t>2.供应商在响应文件中提供任何虚假材料的；</w:t>
            </w:r>
          </w:p>
          <w:p w14:paraId="29AD48D0">
            <w:pPr>
              <w:pStyle w:val="26"/>
              <w:adjustRightInd w:val="0"/>
              <w:snapToGrid w:val="0"/>
              <w:rPr>
                <w:rFonts w:ascii="Times New Roman" w:hAnsi="Times New Roman"/>
                <w:sz w:val="24"/>
              </w:rPr>
            </w:pPr>
            <w:r>
              <w:rPr>
                <w:rFonts w:ascii="Times New Roman" w:hAnsi="Times New Roman"/>
                <w:sz w:val="24"/>
              </w:rPr>
              <w:t>3.成交人不按本须知的规定与采购人签订合同的；</w:t>
            </w:r>
          </w:p>
          <w:p w14:paraId="1AAEE6C7">
            <w:pPr>
              <w:pStyle w:val="26"/>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45C51BAB">
            <w:pPr>
              <w:pStyle w:val="26"/>
              <w:adjustRightInd w:val="0"/>
              <w:snapToGrid w:val="0"/>
              <w:rPr>
                <w:rFonts w:ascii="Times New Roman" w:hAnsi="Times New Roman"/>
                <w:sz w:val="24"/>
                <w:szCs w:val="24"/>
              </w:rPr>
            </w:pPr>
            <w:r>
              <w:rPr>
                <w:rFonts w:ascii="Times New Roman" w:hAnsi="Times New Roman"/>
                <w:sz w:val="24"/>
              </w:rPr>
              <w:t>5.成交人拒绝履行合同义务的。</w:t>
            </w:r>
          </w:p>
        </w:tc>
      </w:tr>
      <w:tr w14:paraId="5F57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A4A5CE">
            <w:pPr>
              <w:pStyle w:val="26"/>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tcBorders>
              <w:top w:val="single" w:color="auto" w:sz="4" w:space="0"/>
              <w:left w:val="single" w:color="auto" w:sz="4" w:space="0"/>
              <w:right w:val="single" w:color="auto" w:sz="4" w:space="0"/>
            </w:tcBorders>
            <w:vAlign w:val="center"/>
          </w:tcPr>
          <w:p w14:paraId="62CA01B9">
            <w:pPr>
              <w:jc w:val="center"/>
              <w:rPr>
                <w:sz w:val="24"/>
              </w:rPr>
            </w:pPr>
            <w:r>
              <w:rPr>
                <w:sz w:val="24"/>
              </w:rPr>
              <w:t>响应有效期</w:t>
            </w:r>
          </w:p>
        </w:tc>
        <w:tc>
          <w:tcPr>
            <w:tcW w:w="7253" w:type="dxa"/>
            <w:vAlign w:val="center"/>
          </w:tcPr>
          <w:p w14:paraId="410075E2">
            <w:pPr>
              <w:jc w:val="left"/>
              <w:rPr>
                <w:sz w:val="24"/>
              </w:rPr>
            </w:pPr>
            <w:r>
              <w:rPr>
                <w:sz w:val="24"/>
              </w:rPr>
              <w:t>自响应文件提交截止之日起算</w:t>
            </w:r>
            <w:r>
              <w:rPr>
                <w:rFonts w:hint="eastAsia"/>
                <w:sz w:val="24"/>
                <w:lang w:val="en-US" w:eastAsia="zh-CN"/>
              </w:rPr>
              <w:t>90</w:t>
            </w:r>
            <w:r>
              <w:rPr>
                <w:sz w:val="24"/>
              </w:rPr>
              <w:t>日历天。</w:t>
            </w:r>
          </w:p>
        </w:tc>
      </w:tr>
      <w:tr w14:paraId="64DA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725C1B8">
            <w:pPr>
              <w:pStyle w:val="26"/>
              <w:adjustRightInd w:val="0"/>
              <w:snapToGrid w:val="0"/>
              <w:jc w:val="center"/>
              <w:rPr>
                <w:rFonts w:ascii="Times New Roman" w:hAnsi="Times New Roman"/>
                <w:sz w:val="24"/>
                <w:szCs w:val="24"/>
              </w:rPr>
            </w:pPr>
            <w:r>
              <w:rPr>
                <w:rFonts w:ascii="Times New Roman" w:hAnsi="Times New Roman"/>
                <w:sz w:val="24"/>
                <w:szCs w:val="24"/>
              </w:rPr>
              <w:t>19.1</w:t>
            </w:r>
          </w:p>
        </w:tc>
        <w:tc>
          <w:tcPr>
            <w:tcW w:w="1701" w:type="dxa"/>
            <w:tcBorders>
              <w:top w:val="single" w:color="auto" w:sz="4" w:space="0"/>
              <w:left w:val="single" w:color="auto" w:sz="4" w:space="0"/>
              <w:right w:val="single" w:color="auto" w:sz="4" w:space="0"/>
            </w:tcBorders>
            <w:vAlign w:val="center"/>
          </w:tcPr>
          <w:p w14:paraId="06B8BDD2">
            <w:pPr>
              <w:jc w:val="center"/>
              <w:rPr>
                <w:sz w:val="24"/>
              </w:rPr>
            </w:pPr>
            <w:r>
              <w:rPr>
                <w:color w:val="000000"/>
                <w:sz w:val="24"/>
              </w:rPr>
              <w:t>确定成交供应商</w:t>
            </w:r>
          </w:p>
        </w:tc>
        <w:tc>
          <w:tcPr>
            <w:tcW w:w="7253" w:type="dxa"/>
            <w:vAlign w:val="center"/>
          </w:tcPr>
          <w:p w14:paraId="48E1ADEC">
            <w:pPr>
              <w:pStyle w:val="26"/>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授权谈判小组直接确定成交供应商</w:t>
            </w:r>
            <w:r>
              <w:rPr>
                <w:rFonts w:ascii="Times New Roman" w:hAnsi="Times New Roman"/>
                <w:sz w:val="24"/>
              </w:rPr>
              <w:t>：</w:t>
            </w:r>
          </w:p>
          <w:p w14:paraId="01C03463">
            <w:pPr>
              <w:pStyle w:val="26"/>
              <w:adjustRightInd w:val="0"/>
              <w:snapToGrid w:val="0"/>
              <w:rPr>
                <w:rFonts w:ascii="Times New Roman" w:hAnsi="Times New Roman"/>
                <w:sz w:val="24"/>
              </w:rPr>
            </w:pPr>
            <w:r>
              <w:rPr>
                <w:rFonts w:ascii="Times New Roman" w:hAnsi="Times New Roman"/>
                <w:sz w:val="24"/>
              </w:rPr>
              <w:t>■否</w:t>
            </w:r>
          </w:p>
          <w:p w14:paraId="05E4F2B8">
            <w:pPr>
              <w:jc w:val="left"/>
              <w:rPr>
                <w:sz w:val="24"/>
              </w:rPr>
            </w:pPr>
            <w:r>
              <w:rPr>
                <w:sz w:val="24"/>
              </w:rPr>
              <w:t>□是</w:t>
            </w:r>
          </w:p>
          <w:p w14:paraId="5638585E">
            <w:pPr>
              <w:jc w:val="left"/>
              <w:rPr>
                <w:sz w:val="24"/>
              </w:rPr>
            </w:pPr>
            <w:r>
              <w:rPr>
                <w:sz w:val="24"/>
              </w:rPr>
              <w:t>成交候选人并列的，按照以下方式确定成交供应商：</w:t>
            </w:r>
            <w:r>
              <w:rPr>
                <w:rFonts w:hint="eastAsia"/>
                <w:sz w:val="24"/>
                <w:lang w:val="en-US" w:eastAsia="zh-CN"/>
              </w:rPr>
              <w:t>再进行一轮报价，价低者成交</w:t>
            </w:r>
            <w:r>
              <w:rPr>
                <w:sz w:val="24"/>
              </w:rPr>
              <w:t>。</w:t>
            </w:r>
          </w:p>
        </w:tc>
      </w:tr>
      <w:tr w14:paraId="7AA8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64FF18">
            <w:pPr>
              <w:pStyle w:val="26"/>
              <w:adjustRightInd w:val="0"/>
              <w:snapToGrid w:val="0"/>
              <w:jc w:val="center"/>
              <w:rPr>
                <w:rFonts w:ascii="Times New Roman" w:hAnsi="Times New Roman"/>
                <w:sz w:val="24"/>
                <w:szCs w:val="24"/>
              </w:rPr>
            </w:pPr>
            <w:r>
              <w:rPr>
                <w:rFonts w:ascii="Times New Roman" w:hAnsi="Times New Roman"/>
                <w:sz w:val="24"/>
                <w:szCs w:val="24"/>
              </w:rPr>
              <w:t>22.5</w:t>
            </w:r>
          </w:p>
        </w:tc>
        <w:tc>
          <w:tcPr>
            <w:tcW w:w="1701" w:type="dxa"/>
            <w:tcBorders>
              <w:top w:val="single" w:color="auto" w:sz="4" w:space="0"/>
              <w:left w:val="single" w:color="auto" w:sz="4" w:space="0"/>
              <w:right w:val="single" w:color="auto" w:sz="4" w:space="0"/>
            </w:tcBorders>
            <w:vAlign w:val="center"/>
          </w:tcPr>
          <w:p w14:paraId="20F8357D">
            <w:pPr>
              <w:jc w:val="center"/>
              <w:rPr>
                <w:sz w:val="24"/>
              </w:rPr>
            </w:pPr>
            <w:r>
              <w:rPr>
                <w:sz w:val="24"/>
              </w:rPr>
              <w:t>分包</w:t>
            </w:r>
          </w:p>
        </w:tc>
        <w:tc>
          <w:tcPr>
            <w:tcW w:w="7253" w:type="dxa"/>
            <w:vAlign w:val="center"/>
          </w:tcPr>
          <w:p w14:paraId="09503950">
            <w:pPr>
              <w:jc w:val="left"/>
              <w:rPr>
                <w:sz w:val="24"/>
              </w:rPr>
            </w:pPr>
            <w:r>
              <w:rPr>
                <w:sz w:val="24"/>
              </w:rPr>
              <w:t xml:space="preserve">本项目是否允许分包： </w:t>
            </w:r>
          </w:p>
          <w:p w14:paraId="6821693C">
            <w:pPr>
              <w:jc w:val="left"/>
              <w:rPr>
                <w:sz w:val="24"/>
              </w:rPr>
            </w:pPr>
            <w:r>
              <w:rPr>
                <w:rFonts w:ascii="Times New Roman" w:hAnsi="Times New Roman"/>
                <w:sz w:val="24"/>
              </w:rPr>
              <w:t>■</w:t>
            </w:r>
            <w:r>
              <w:rPr>
                <w:sz w:val="24"/>
              </w:rPr>
              <w:t>不允许</w:t>
            </w:r>
          </w:p>
          <w:p w14:paraId="1FBABD3A">
            <w:pPr>
              <w:jc w:val="left"/>
              <w:rPr>
                <w:sz w:val="24"/>
              </w:rPr>
            </w:pPr>
            <w:r>
              <w:rPr>
                <w:sz w:val="24"/>
              </w:rPr>
              <w:t>□允许，具体要求：</w:t>
            </w:r>
          </w:p>
          <w:p w14:paraId="504B65DF">
            <w:pPr>
              <w:jc w:val="left"/>
              <w:rPr>
                <w:sz w:val="24"/>
              </w:rPr>
            </w:pPr>
            <w:r>
              <w:rPr>
                <w:sz w:val="24"/>
              </w:rPr>
              <w:t>（1）可以分包履行的具体内容：</w:t>
            </w:r>
            <w:r>
              <w:rPr>
                <w:rFonts w:hint="eastAsia"/>
                <w:sz w:val="24"/>
                <w:u w:val="single"/>
              </w:rPr>
              <w:t xml:space="preserve">  /  </w:t>
            </w:r>
            <w:r>
              <w:rPr>
                <w:sz w:val="24"/>
              </w:rPr>
              <w:t>；</w:t>
            </w:r>
          </w:p>
          <w:p w14:paraId="65C490DC">
            <w:pPr>
              <w:jc w:val="left"/>
              <w:rPr>
                <w:sz w:val="24"/>
              </w:rPr>
            </w:pPr>
            <w:r>
              <w:rPr>
                <w:sz w:val="24"/>
              </w:rPr>
              <w:t>（2）允许分包的金额或者比例：</w:t>
            </w:r>
            <w:r>
              <w:rPr>
                <w:rFonts w:hint="eastAsia"/>
                <w:sz w:val="24"/>
                <w:u w:val="single"/>
              </w:rPr>
              <w:t xml:space="preserve">  /  </w:t>
            </w:r>
            <w:r>
              <w:rPr>
                <w:sz w:val="24"/>
              </w:rPr>
              <w:t>；</w:t>
            </w:r>
          </w:p>
          <w:p w14:paraId="7C97A486">
            <w:pPr>
              <w:jc w:val="left"/>
              <w:rPr>
                <w:sz w:val="24"/>
              </w:rPr>
            </w:pPr>
            <w:r>
              <w:rPr>
                <w:sz w:val="24"/>
              </w:rPr>
              <w:t>（3）其他要求：__________。</w:t>
            </w:r>
          </w:p>
        </w:tc>
      </w:tr>
      <w:tr w14:paraId="6949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0CC53F">
            <w:pPr>
              <w:pStyle w:val="26"/>
              <w:adjustRightInd w:val="0"/>
              <w:snapToGrid w:val="0"/>
              <w:jc w:val="center"/>
              <w:rPr>
                <w:rFonts w:ascii="Times New Roman" w:hAnsi="Times New Roman"/>
                <w:sz w:val="24"/>
                <w:szCs w:val="24"/>
              </w:rPr>
            </w:pPr>
            <w:r>
              <w:rPr>
                <w:rFonts w:ascii="Times New Roman" w:hAnsi="Times New Roman"/>
                <w:sz w:val="24"/>
                <w:szCs w:val="24"/>
              </w:rPr>
              <w:t>23.1.1</w:t>
            </w:r>
          </w:p>
        </w:tc>
        <w:tc>
          <w:tcPr>
            <w:tcW w:w="1701" w:type="dxa"/>
            <w:tcBorders>
              <w:top w:val="single" w:color="auto" w:sz="4" w:space="0"/>
              <w:left w:val="single" w:color="auto" w:sz="4" w:space="0"/>
              <w:right w:val="single" w:color="auto" w:sz="4" w:space="0"/>
            </w:tcBorders>
            <w:vAlign w:val="center"/>
          </w:tcPr>
          <w:p w14:paraId="7A6F54CF">
            <w:pPr>
              <w:jc w:val="center"/>
              <w:rPr>
                <w:sz w:val="24"/>
              </w:rPr>
            </w:pPr>
            <w:r>
              <w:rPr>
                <w:sz w:val="24"/>
              </w:rPr>
              <w:t>询问</w:t>
            </w:r>
          </w:p>
        </w:tc>
        <w:tc>
          <w:tcPr>
            <w:tcW w:w="7253" w:type="dxa"/>
            <w:vAlign w:val="center"/>
          </w:tcPr>
          <w:p w14:paraId="5F24158C">
            <w:pPr>
              <w:pStyle w:val="26"/>
              <w:adjustRightInd w:val="0"/>
              <w:snapToGrid w:val="0"/>
              <w:jc w:val="left"/>
              <w:rPr>
                <w:rFonts w:ascii="Times New Roman" w:hAnsi="Times New Roman"/>
                <w:sz w:val="24"/>
                <w:u w:val="single"/>
              </w:rPr>
            </w:pPr>
            <w:r>
              <w:rPr>
                <w:rFonts w:ascii="Times New Roman" w:hAnsi="Times New Roman"/>
                <w:sz w:val="24"/>
              </w:rPr>
              <w:t>询问提出形式：</w:t>
            </w:r>
            <w:r>
              <w:rPr>
                <w:rFonts w:hint="eastAsia" w:ascii="Times New Roman" w:hAnsi="Times New Roman"/>
                <w:sz w:val="24"/>
                <w:lang w:val="en-US" w:eastAsia="zh-CN"/>
              </w:rPr>
              <w:t>书面形式</w:t>
            </w:r>
            <w:r>
              <w:rPr>
                <w:rFonts w:ascii="Times New Roman" w:hAnsi="Times New Roman"/>
                <w:sz w:val="24"/>
              </w:rPr>
              <w:t>。</w:t>
            </w:r>
          </w:p>
        </w:tc>
      </w:tr>
      <w:tr w14:paraId="64B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1E573D">
            <w:pPr>
              <w:pStyle w:val="26"/>
              <w:adjustRightInd w:val="0"/>
              <w:snapToGrid w:val="0"/>
              <w:jc w:val="center"/>
              <w:rPr>
                <w:rFonts w:ascii="Times New Roman" w:hAnsi="Times New Roman"/>
                <w:sz w:val="24"/>
                <w:szCs w:val="24"/>
              </w:rPr>
            </w:pPr>
            <w:r>
              <w:rPr>
                <w:rFonts w:ascii="Times New Roman" w:hAnsi="Times New Roman"/>
                <w:sz w:val="24"/>
                <w:szCs w:val="24"/>
              </w:rPr>
              <w:t>23.3</w:t>
            </w:r>
          </w:p>
        </w:tc>
        <w:tc>
          <w:tcPr>
            <w:tcW w:w="1701" w:type="dxa"/>
            <w:tcBorders>
              <w:top w:val="single" w:color="auto" w:sz="4" w:space="0"/>
              <w:left w:val="single" w:color="auto" w:sz="4" w:space="0"/>
              <w:right w:val="single" w:color="auto" w:sz="4" w:space="0"/>
            </w:tcBorders>
            <w:vAlign w:val="center"/>
          </w:tcPr>
          <w:p w14:paraId="074689F1">
            <w:pPr>
              <w:jc w:val="center"/>
              <w:rPr>
                <w:sz w:val="24"/>
              </w:rPr>
            </w:pPr>
            <w:r>
              <w:rPr>
                <w:sz w:val="24"/>
              </w:rPr>
              <w:t>联系方式</w:t>
            </w:r>
          </w:p>
        </w:tc>
        <w:tc>
          <w:tcPr>
            <w:tcW w:w="7253" w:type="dxa"/>
            <w:vAlign w:val="center"/>
          </w:tcPr>
          <w:p w14:paraId="66DF2238">
            <w:pPr>
              <w:jc w:val="left"/>
              <w:rPr>
                <w:sz w:val="24"/>
              </w:rPr>
            </w:pPr>
            <w:r>
              <w:rPr>
                <w:sz w:val="24"/>
              </w:rPr>
              <w:t>接收询问和质疑的联系方式</w:t>
            </w:r>
          </w:p>
          <w:p w14:paraId="3CC0614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494408E4">
            <w:pPr>
              <w:jc w:val="left"/>
              <w:rPr>
                <w:rFonts w:ascii="Times New Roman" w:hAnsi="Times New Roman" w:cs="Times New Roman"/>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r>
              <w:rPr>
                <w:rFonts w:ascii="Times New Roman" w:hAnsi="Times New Roman" w:cs="Times New Roman"/>
                <w:sz w:val="24"/>
              </w:rPr>
              <w:t>；</w:t>
            </w:r>
          </w:p>
          <w:p w14:paraId="79CB6A28">
            <w:pPr>
              <w:jc w:val="left"/>
              <w:rPr>
                <w:sz w:val="24"/>
              </w:rPr>
            </w:pPr>
            <w:r>
              <w:rPr>
                <w:rFonts w:ascii="Times New Roman" w:hAnsi="Times New Roman" w:cs="Times New Roman"/>
                <w:sz w:val="24"/>
              </w:rPr>
              <w:t>通讯地址：</w:t>
            </w:r>
            <w:r>
              <w:rPr>
                <w:rFonts w:ascii="Times New Roman" w:hAnsi="Times New Roman" w:cs="Times New Roman"/>
                <w:sz w:val="24"/>
                <w:u w:val="single"/>
              </w:rPr>
              <w:t>北京市西城区广安门外大街甲275号</w:t>
            </w:r>
            <w:r>
              <w:rPr>
                <w:rFonts w:ascii="宋体"/>
                <w:sz w:val="24"/>
              </w:rPr>
              <w:t>。</w:t>
            </w:r>
          </w:p>
        </w:tc>
      </w:tr>
      <w:tr w14:paraId="11C1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A9B807">
            <w:pPr>
              <w:pStyle w:val="26"/>
              <w:adjustRightInd w:val="0"/>
              <w:snapToGrid w:val="0"/>
              <w:jc w:val="center"/>
              <w:rPr>
                <w:rFonts w:ascii="Times New Roman" w:hAnsi="Times New Roman"/>
                <w:sz w:val="24"/>
                <w:szCs w:val="24"/>
              </w:rPr>
            </w:pPr>
            <w:r>
              <w:rPr>
                <w:rFonts w:ascii="Times New Roman" w:hAnsi="Times New Roman"/>
                <w:sz w:val="24"/>
                <w:szCs w:val="24"/>
              </w:rPr>
              <w:t>24.1</w:t>
            </w:r>
          </w:p>
        </w:tc>
        <w:tc>
          <w:tcPr>
            <w:tcW w:w="1701" w:type="dxa"/>
            <w:tcBorders>
              <w:top w:val="single" w:color="auto" w:sz="4" w:space="0"/>
              <w:left w:val="single" w:color="auto" w:sz="4" w:space="0"/>
              <w:right w:val="single" w:color="auto" w:sz="4" w:space="0"/>
            </w:tcBorders>
            <w:vAlign w:val="center"/>
          </w:tcPr>
          <w:p w14:paraId="4E4C8EFE">
            <w:pPr>
              <w:jc w:val="center"/>
              <w:rPr>
                <w:sz w:val="24"/>
              </w:rPr>
            </w:pPr>
            <w:r>
              <w:rPr>
                <w:sz w:val="24"/>
              </w:rPr>
              <w:t>代理费</w:t>
            </w:r>
          </w:p>
        </w:tc>
        <w:tc>
          <w:tcPr>
            <w:tcW w:w="7253" w:type="dxa"/>
            <w:vAlign w:val="center"/>
          </w:tcPr>
          <w:p w14:paraId="61A5EF4D">
            <w:pPr>
              <w:jc w:val="left"/>
              <w:rPr>
                <w:rFonts w:ascii="宋体" w:eastAsia="宋体"/>
                <w:sz w:val="24"/>
              </w:rPr>
            </w:pPr>
            <w:r>
              <w:rPr>
                <w:rFonts w:ascii="宋体" w:eastAsia="宋体"/>
                <w:sz w:val="24"/>
              </w:rPr>
              <w:t>收费对象：</w:t>
            </w:r>
          </w:p>
          <w:p w14:paraId="61E9CCDA">
            <w:pPr>
              <w:jc w:val="left"/>
              <w:rPr>
                <w:rFonts w:ascii="宋体" w:eastAsia="宋体"/>
                <w:sz w:val="24"/>
              </w:rPr>
            </w:pPr>
            <w:r>
              <w:t>□</w:t>
            </w:r>
            <w:r>
              <w:rPr>
                <w:rFonts w:ascii="宋体" w:eastAsia="宋体"/>
                <w:sz w:val="24"/>
              </w:rPr>
              <w:t>采购人</w:t>
            </w:r>
          </w:p>
          <w:p w14:paraId="2D4C3512">
            <w:pPr>
              <w:jc w:val="left"/>
              <w:rPr>
                <w:rFonts w:ascii="宋体" w:eastAsia="宋体"/>
                <w:sz w:val="24"/>
              </w:rPr>
            </w:pPr>
            <w:r>
              <w:rPr>
                <w:color w:val="000000"/>
                <w:sz w:val="20"/>
                <w:szCs w:val="18"/>
              </w:rPr>
              <w:t>■</w:t>
            </w:r>
            <w:r>
              <w:rPr>
                <w:rFonts w:ascii="宋体" w:eastAsia="宋体"/>
                <w:sz w:val="24"/>
              </w:rPr>
              <w:t>成交供应商</w:t>
            </w:r>
          </w:p>
          <w:p w14:paraId="7D38B688">
            <w:pPr>
              <w:jc w:val="left"/>
              <w:rPr>
                <w:rFonts w:ascii="Times New Roman" w:hAnsi="Times New Roman" w:eastAsia="宋体" w:cs="Times New Roman"/>
                <w:sz w:val="24"/>
              </w:rPr>
            </w:pPr>
            <w:r>
              <w:rPr>
                <w:rFonts w:ascii="宋体" w:eastAsia="宋体"/>
                <w:sz w:val="24"/>
              </w:rPr>
              <w:t>收费标</w:t>
            </w:r>
            <w:r>
              <w:rPr>
                <w:rFonts w:ascii="Times New Roman" w:hAnsi="Times New Roman" w:eastAsia="宋体" w:cs="Times New Roman"/>
                <w:sz w:val="24"/>
              </w:rPr>
              <w:t>准：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49FF5A50">
            <w:pPr>
              <w:jc w:val="left"/>
              <w:rPr>
                <w:rFonts w:ascii="Times New Roman" w:hAnsi="Times New Roman" w:eastAsia="宋体" w:cs="Times New Roman"/>
                <w:sz w:val="24"/>
                <w:u w:val="single"/>
              </w:rPr>
            </w:pPr>
            <w:r>
              <w:rPr>
                <w:rFonts w:ascii="Times New Roman" w:hAnsi="Times New Roman" w:eastAsia="宋体" w:cs="Times New Roman"/>
                <w:sz w:val="24"/>
              </w:rPr>
              <w:t>缴纳时间：</w:t>
            </w:r>
            <w:r>
              <w:rPr>
                <w:rFonts w:ascii="Times New Roman" w:hAnsi="Times New Roman" w:eastAsia="宋体" w:cs="Times New Roman"/>
                <w:sz w:val="24"/>
                <w:u w:val="single"/>
              </w:rPr>
              <w:t>成交人领取成交通知书的同时缴纳服务费。</w:t>
            </w:r>
          </w:p>
          <w:p w14:paraId="74C66C52">
            <w:pPr>
              <w:pStyle w:val="26"/>
              <w:adjustRightInd w:val="0"/>
              <w:snapToGrid w:val="0"/>
              <w:rPr>
                <w:rFonts w:ascii="Times New Roman" w:hAnsi="Times New Roman" w:cs="Times New Roman"/>
                <w:sz w:val="24"/>
                <w:szCs w:val="24"/>
              </w:rPr>
            </w:pPr>
            <w:r>
              <w:rPr>
                <w:rFonts w:ascii="Times New Roman" w:hAnsi="Times New Roman" w:cs="Times New Roman"/>
                <w:sz w:val="24"/>
                <w:szCs w:val="24"/>
              </w:rPr>
              <w:t>收款单位：北京国际工程咨询有限公司；</w:t>
            </w:r>
          </w:p>
          <w:p w14:paraId="3F217124">
            <w:pPr>
              <w:pStyle w:val="26"/>
              <w:adjustRightInd w:val="0"/>
              <w:snapToGrid w:val="0"/>
              <w:rPr>
                <w:rFonts w:ascii="Times New Roman" w:hAnsi="Times New Roman" w:cs="Times New Roman"/>
                <w:sz w:val="24"/>
                <w:szCs w:val="24"/>
              </w:rPr>
            </w:pPr>
            <w:r>
              <w:rPr>
                <w:rFonts w:ascii="Times New Roman" w:hAnsi="Times New Roman" w:cs="Times New Roman"/>
                <w:sz w:val="24"/>
                <w:szCs w:val="24"/>
              </w:rPr>
              <w:t>开户行：交通银行北京右安门支行；</w:t>
            </w:r>
          </w:p>
          <w:p w14:paraId="366C4497">
            <w:pPr>
              <w:jc w:val="left"/>
              <w:rPr>
                <w:rFonts w:ascii="宋体" w:eastAsia="宋体"/>
                <w:sz w:val="24"/>
                <w:u w:val="single"/>
              </w:rPr>
            </w:pPr>
            <w:r>
              <w:rPr>
                <w:rFonts w:ascii="Times New Roman" w:hAnsi="Times New Roman"/>
                <w:sz w:val="24"/>
                <w:szCs w:val="24"/>
              </w:rPr>
              <w:t>账号：81100602610130021000001</w:t>
            </w:r>
            <w:r>
              <w:rPr>
                <w:rFonts w:eastAsia="宋体"/>
                <w:sz w:val="24"/>
              </w:rPr>
              <w:t>。</w:t>
            </w:r>
          </w:p>
        </w:tc>
      </w:tr>
    </w:tbl>
    <w:p w14:paraId="30D5C243">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12287B25">
      <w:pPr>
        <w:spacing w:before="240" w:beforeLines="100" w:after="240" w:afterLines="100"/>
        <w:jc w:val="center"/>
        <w:rPr>
          <w:b/>
          <w:sz w:val="28"/>
          <w:szCs w:val="28"/>
        </w:rPr>
      </w:pPr>
      <w:bookmarkStart w:id="74" w:name="_Toc264969207"/>
      <w:bookmarkStart w:id="75" w:name="_Toc226337213"/>
      <w:bookmarkStart w:id="76" w:name="_Toc150480755"/>
      <w:bookmarkStart w:id="77" w:name="_Toc353825542"/>
      <w:bookmarkStart w:id="78" w:name="_Toc353873932"/>
      <w:bookmarkStart w:id="79" w:name="_Toc226965790"/>
      <w:bookmarkStart w:id="80" w:name="_Toc265228355"/>
      <w:bookmarkStart w:id="81" w:name="_Toc305158785"/>
      <w:bookmarkStart w:id="82" w:name="_Toc142311019"/>
      <w:bookmarkStart w:id="83" w:name="_Toc150774722"/>
      <w:bookmarkStart w:id="84" w:name="_Toc195842882"/>
      <w:bookmarkStart w:id="85" w:name="_Toc305158859"/>
      <w:bookmarkStart w:id="86" w:name="_Toc127151517"/>
      <w:bookmarkStart w:id="87" w:name="_Toc353873662"/>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68C89B0">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760"/>
      <w:bookmarkStart w:id="91" w:name="_Toc150774618"/>
      <w:bookmarkStart w:id="92" w:name="_Toc226309762"/>
      <w:bookmarkStart w:id="93" w:name="_Toc151193688"/>
      <w:bookmarkStart w:id="94" w:name="_Toc305158860"/>
      <w:bookmarkStart w:id="95" w:name="_Toc150774723"/>
      <w:bookmarkStart w:id="96" w:name="_Toc226965791"/>
      <w:bookmarkStart w:id="97" w:name="_Toc151190145"/>
      <w:bookmarkStart w:id="98" w:name="_Toc226337214"/>
      <w:bookmarkStart w:id="99" w:name="_Toc151193616"/>
      <w:bookmarkStart w:id="100" w:name="_Toc150509269"/>
      <w:bookmarkStart w:id="101" w:name="_Toc264969208"/>
      <w:bookmarkStart w:id="102" w:name="_Toc151193832"/>
      <w:bookmarkStart w:id="103" w:name="_Toc195842883"/>
      <w:bookmarkStart w:id="104" w:name="_Toc305158786"/>
      <w:bookmarkStart w:id="105" w:name="_Toc150480756"/>
      <w:bookmarkStart w:id="106" w:name="_Toc226965708"/>
      <w:bookmarkStart w:id="107" w:name="_Toc142311020"/>
      <w:bookmarkStart w:id="108" w:name="_Toc265228356"/>
      <w:bookmarkStart w:id="109" w:name="_Toc151193906"/>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093C24E1">
      <w:pPr>
        <w:numPr>
          <w:ilvl w:val="0"/>
          <w:numId w:val="10"/>
        </w:numPr>
        <w:tabs>
          <w:tab w:val="left" w:pos="360"/>
        </w:tabs>
        <w:snapToGrid w:val="0"/>
        <w:spacing w:line="360" w:lineRule="auto"/>
        <w:ind w:left="357" w:hanging="357"/>
        <w:outlineLvl w:val="1"/>
        <w:rPr>
          <w:sz w:val="24"/>
        </w:rPr>
      </w:pPr>
      <w:bookmarkStart w:id="110" w:name="_Toc265228357"/>
      <w:bookmarkStart w:id="111" w:name="_Toc305158861"/>
      <w:bookmarkStart w:id="112" w:name="_Toc264969209"/>
      <w:bookmarkStart w:id="113" w:name="_Toc305158787"/>
      <w:r>
        <w:rPr>
          <w:sz w:val="24"/>
        </w:rPr>
        <w:t>采购人、采购代理机构、供应商</w:t>
      </w:r>
      <w:bookmarkEnd w:id="110"/>
      <w:bookmarkEnd w:id="111"/>
      <w:bookmarkEnd w:id="112"/>
      <w:bookmarkEnd w:id="113"/>
      <w:r>
        <w:rPr>
          <w:sz w:val="24"/>
        </w:rPr>
        <w:t>、联合体</w:t>
      </w:r>
    </w:p>
    <w:p w14:paraId="5307C4DC">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0FB2503">
      <w:pPr>
        <w:numPr>
          <w:ilvl w:val="1"/>
          <w:numId w:val="10"/>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1B84263">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A1AE43">
      <w:pPr>
        <w:numPr>
          <w:ilvl w:val="0"/>
          <w:numId w:val="10"/>
        </w:numPr>
        <w:tabs>
          <w:tab w:val="left" w:pos="360"/>
        </w:tabs>
        <w:snapToGrid w:val="0"/>
        <w:spacing w:line="360" w:lineRule="auto"/>
        <w:ind w:left="357" w:hanging="357"/>
        <w:outlineLvl w:val="1"/>
        <w:rPr>
          <w:sz w:val="24"/>
        </w:rPr>
      </w:pPr>
      <w:bookmarkStart w:id="114" w:name="_Toc151193762"/>
      <w:bookmarkStart w:id="115" w:name="_Toc305158788"/>
      <w:bookmarkStart w:id="116" w:name="_Toc150509271"/>
      <w:bookmarkStart w:id="117" w:name="_Toc195842885"/>
      <w:bookmarkStart w:id="118" w:name="_Toc151193690"/>
      <w:bookmarkStart w:id="119" w:name="_Toc164608789"/>
      <w:bookmarkStart w:id="120" w:name="_Toc305158862"/>
      <w:bookmarkStart w:id="121" w:name="_Toc226965710"/>
      <w:bookmarkStart w:id="122" w:name="_Toc127151721"/>
      <w:bookmarkStart w:id="123" w:name="_Toc226965793"/>
      <w:bookmarkStart w:id="124" w:name="_Toc151193908"/>
      <w:bookmarkStart w:id="125" w:name="_Toc226309764"/>
      <w:bookmarkStart w:id="126" w:name="_Toc127161434"/>
      <w:bookmarkStart w:id="127" w:name="_Toc149720813"/>
      <w:bookmarkStart w:id="128" w:name="_Toc226337216"/>
      <w:bookmarkStart w:id="129" w:name="_Toc151193618"/>
      <w:bookmarkStart w:id="130" w:name="_Toc164351614"/>
      <w:bookmarkStart w:id="131" w:name="_Toc150774725"/>
      <w:bookmarkStart w:id="132" w:name="_Toc142311022"/>
      <w:bookmarkStart w:id="133" w:name="_Toc150774620"/>
      <w:bookmarkStart w:id="134" w:name="_Toc164229215"/>
      <w:bookmarkStart w:id="135" w:name="_Toc127151520"/>
      <w:bookmarkStart w:id="136" w:name="_Toc265228358"/>
      <w:bookmarkStart w:id="137" w:name="_Toc164608634"/>
      <w:bookmarkStart w:id="138" w:name="_Toc151193834"/>
      <w:bookmarkStart w:id="139" w:name="_Toc164229361"/>
      <w:bookmarkStart w:id="140" w:name="_Toc264969210"/>
      <w:bookmarkStart w:id="141" w:name="_Toc151190147"/>
      <w:bookmarkStart w:id="142" w:name="_Toc15048075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159DE0F0">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388D6C1">
      <w:pPr>
        <w:numPr>
          <w:ilvl w:val="1"/>
          <w:numId w:val="10"/>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B233D5E">
      <w:pPr>
        <w:numPr>
          <w:ilvl w:val="0"/>
          <w:numId w:val="10"/>
        </w:numPr>
        <w:tabs>
          <w:tab w:val="left" w:pos="360"/>
        </w:tabs>
        <w:snapToGrid w:val="0"/>
        <w:spacing w:line="360" w:lineRule="auto"/>
        <w:ind w:left="357" w:hanging="357"/>
        <w:outlineLvl w:val="1"/>
        <w:rPr>
          <w:sz w:val="24"/>
        </w:rPr>
      </w:pPr>
      <w:bookmarkStart w:id="143" w:name="_Toc151190149"/>
      <w:bookmarkStart w:id="144" w:name="_Toc226309766"/>
      <w:bookmarkStart w:id="145" w:name="_Toc150509273"/>
      <w:bookmarkStart w:id="146" w:name="_Toc265228360"/>
      <w:bookmarkStart w:id="147" w:name="_Toc150480760"/>
      <w:bookmarkStart w:id="148" w:name="_Toc305158790"/>
      <w:bookmarkStart w:id="149" w:name="_Toc151193910"/>
      <w:bookmarkStart w:id="150" w:name="_Toc264969212"/>
      <w:bookmarkStart w:id="151" w:name="_Toc226965795"/>
      <w:bookmarkStart w:id="152" w:name="_Toc226337218"/>
      <w:bookmarkStart w:id="153" w:name="_Toc142311024"/>
      <w:bookmarkStart w:id="154" w:name="_Toc150774622"/>
      <w:bookmarkStart w:id="155" w:name="_Toc151193620"/>
      <w:bookmarkStart w:id="156" w:name="_Toc520356146"/>
      <w:bookmarkStart w:id="157" w:name="_Toc127151522"/>
      <w:bookmarkStart w:id="158" w:name="_Toc151193692"/>
      <w:bookmarkStart w:id="159" w:name="_Toc226965712"/>
      <w:bookmarkStart w:id="160" w:name="_Toc151193764"/>
      <w:bookmarkStart w:id="161" w:name="_Toc151193836"/>
      <w:bookmarkStart w:id="162" w:name="_Toc150774727"/>
      <w:bookmarkStart w:id="163" w:name="_Toc305158864"/>
      <w:bookmarkStart w:id="164" w:name="_Toc195842887"/>
      <w:r>
        <w:rPr>
          <w:sz w:val="24"/>
        </w:rPr>
        <w:t>政府采购政策（包括但不限于下列具体政策要求）</w:t>
      </w:r>
    </w:p>
    <w:p w14:paraId="362D95F7">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35BD7434">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33CABD">
      <w:pPr>
        <w:numPr>
          <w:ilvl w:val="2"/>
          <w:numId w:val="10"/>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0FB88D00">
      <w:pPr>
        <w:numPr>
          <w:ilvl w:val="2"/>
          <w:numId w:val="10"/>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A8E2BA">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6689AC13">
      <w:pPr>
        <w:numPr>
          <w:ilvl w:val="2"/>
          <w:numId w:val="10"/>
        </w:numPr>
        <w:snapToGrid w:val="0"/>
        <w:spacing w:line="360" w:lineRule="auto"/>
        <w:rPr>
          <w:sz w:val="24"/>
        </w:rPr>
      </w:pPr>
      <w:r>
        <w:rPr>
          <w:sz w:val="24"/>
        </w:rPr>
        <w:t>中小企业定义：</w:t>
      </w:r>
    </w:p>
    <w:p w14:paraId="30430975">
      <w:pPr>
        <w:pStyle w:val="71"/>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A42D9B2">
      <w:pPr>
        <w:pStyle w:val="71"/>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D5D6DDD">
      <w:pPr>
        <w:pStyle w:val="71"/>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EA620CA">
      <w:pPr>
        <w:pStyle w:val="71"/>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F228A6E">
      <w:pPr>
        <w:pStyle w:val="71"/>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153B2DB">
      <w:pPr>
        <w:pStyle w:val="71"/>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E4EF70C">
      <w:pPr>
        <w:pStyle w:val="71"/>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5486DF2">
      <w:pPr>
        <w:pStyle w:val="71"/>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14:paraId="560BB279">
      <w:pPr>
        <w:numPr>
          <w:ilvl w:val="3"/>
          <w:numId w:val="11"/>
        </w:numPr>
        <w:tabs>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70E42CC2">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0538A46A">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3B1D97C">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796E654">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218E190E">
      <w:pPr>
        <w:numPr>
          <w:ilvl w:val="3"/>
          <w:numId w:val="11"/>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0906F10">
      <w:pPr>
        <w:numPr>
          <w:ilvl w:val="3"/>
          <w:numId w:val="11"/>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1BE64A71">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B108DA">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EEA2CFA">
      <w:pPr>
        <w:pStyle w:val="71"/>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14:paraId="2B72D255">
      <w:pPr>
        <w:pStyle w:val="71"/>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14:paraId="0A9D80E5">
      <w:pPr>
        <w:numPr>
          <w:ilvl w:val="3"/>
          <w:numId w:val="11"/>
        </w:numPr>
        <w:tabs>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72A70842">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7F28CB6D">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79155D0">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719053C">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328ABFEF">
      <w:pPr>
        <w:numPr>
          <w:ilvl w:val="3"/>
          <w:numId w:val="11"/>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4A5B04">
      <w:pPr>
        <w:numPr>
          <w:ilvl w:val="2"/>
          <w:numId w:val="10"/>
        </w:numPr>
        <w:snapToGrid w:val="0"/>
        <w:spacing w:line="360" w:lineRule="auto"/>
        <w:rPr>
          <w:sz w:val="24"/>
        </w:rPr>
      </w:pPr>
      <w:r>
        <w:rPr>
          <w:sz w:val="24"/>
        </w:rPr>
        <w:t>本项目是否专门面向中小企业预留采购份额见第一章《采购邀请》。</w:t>
      </w:r>
    </w:p>
    <w:p w14:paraId="6D9890EC">
      <w:pPr>
        <w:numPr>
          <w:ilvl w:val="2"/>
          <w:numId w:val="10"/>
        </w:numPr>
        <w:snapToGrid w:val="0"/>
        <w:spacing w:line="360" w:lineRule="auto"/>
        <w:rPr>
          <w:sz w:val="24"/>
        </w:rPr>
      </w:pPr>
      <w:r>
        <w:rPr>
          <w:sz w:val="24"/>
        </w:rPr>
        <w:t>采购标的对应的中小企业划分标准所属行业见《供应商须知资料表》。</w:t>
      </w:r>
    </w:p>
    <w:p w14:paraId="14500CD8">
      <w:pPr>
        <w:numPr>
          <w:ilvl w:val="2"/>
          <w:numId w:val="10"/>
        </w:numPr>
        <w:snapToGrid w:val="0"/>
        <w:spacing w:line="360" w:lineRule="auto"/>
        <w:rPr>
          <w:sz w:val="24"/>
        </w:rPr>
      </w:pPr>
      <w:r>
        <w:rPr>
          <w:sz w:val="24"/>
        </w:rPr>
        <w:t>小微企业价格评审优惠的政策调整：见第三章《评审程序和评定成交的标准》。</w:t>
      </w:r>
    </w:p>
    <w:p w14:paraId="768EE6C7">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520467EE">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F492CC">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FCE0FB8">
      <w:pPr>
        <w:numPr>
          <w:ilvl w:val="2"/>
          <w:numId w:val="10"/>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471B74B9">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5E569807">
      <w:pPr>
        <w:numPr>
          <w:ilvl w:val="1"/>
          <w:numId w:val="10"/>
        </w:numPr>
        <w:tabs>
          <w:tab w:val="left" w:pos="1080"/>
          <w:tab w:val="left" w:pos="2014"/>
        </w:tabs>
        <w:snapToGrid w:val="0"/>
        <w:spacing w:line="360" w:lineRule="auto"/>
        <w:ind w:left="1080" w:hanging="720"/>
        <w:rPr>
          <w:sz w:val="24"/>
        </w:rPr>
      </w:pPr>
      <w:r>
        <w:rPr>
          <w:sz w:val="24"/>
        </w:rPr>
        <w:t>正版软件</w:t>
      </w:r>
    </w:p>
    <w:p w14:paraId="20A3E0A4">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927469">
      <w:pPr>
        <w:numPr>
          <w:ilvl w:val="1"/>
          <w:numId w:val="10"/>
        </w:numPr>
        <w:tabs>
          <w:tab w:val="left" w:pos="1080"/>
          <w:tab w:val="left" w:pos="2014"/>
        </w:tabs>
        <w:snapToGrid w:val="0"/>
        <w:spacing w:line="360" w:lineRule="auto"/>
        <w:ind w:left="1080" w:hanging="720"/>
        <w:rPr>
          <w:sz w:val="24"/>
        </w:rPr>
      </w:pPr>
      <w:r>
        <w:rPr>
          <w:rFonts w:eastAsia="宋体"/>
          <w:sz w:val="24"/>
        </w:rPr>
        <w:t>网络安全专用产品</w:t>
      </w:r>
    </w:p>
    <w:p w14:paraId="041B971E">
      <w:pPr>
        <w:numPr>
          <w:ilvl w:val="2"/>
          <w:numId w:val="10"/>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6CCC0F0">
      <w:pPr>
        <w:numPr>
          <w:ilvl w:val="1"/>
          <w:numId w:val="10"/>
        </w:numPr>
        <w:tabs>
          <w:tab w:val="left" w:pos="1080"/>
          <w:tab w:val="left" w:pos="2014"/>
        </w:tabs>
        <w:snapToGrid w:val="0"/>
        <w:spacing w:line="360" w:lineRule="auto"/>
        <w:ind w:left="1080" w:hanging="720"/>
        <w:rPr>
          <w:sz w:val="24"/>
        </w:rPr>
      </w:pPr>
      <w:r>
        <w:rPr>
          <w:sz w:val="24"/>
        </w:rPr>
        <w:t>采购需求标准</w:t>
      </w:r>
    </w:p>
    <w:p w14:paraId="06233521">
      <w:pPr>
        <w:numPr>
          <w:ilvl w:val="2"/>
          <w:numId w:val="10"/>
        </w:numPr>
        <w:tabs>
          <w:tab w:val="left" w:pos="2014"/>
        </w:tabs>
        <w:snapToGrid w:val="0"/>
        <w:spacing w:line="360" w:lineRule="auto"/>
        <w:rPr>
          <w:sz w:val="24"/>
        </w:rPr>
      </w:pPr>
      <w:r>
        <w:rPr>
          <w:sz w:val="24"/>
        </w:rPr>
        <w:t>商品包装、快递包装政府采购需求标准（试行）</w:t>
      </w:r>
    </w:p>
    <w:p w14:paraId="5EE76E2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C32111">
      <w:pPr>
        <w:numPr>
          <w:ilvl w:val="2"/>
          <w:numId w:val="10"/>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015CCFC">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26C82211">
      <w:pPr>
        <w:numPr>
          <w:ilvl w:val="0"/>
          <w:numId w:val="10"/>
        </w:numPr>
        <w:tabs>
          <w:tab w:val="left" w:pos="360"/>
        </w:tabs>
        <w:snapToGrid w:val="0"/>
        <w:spacing w:line="360" w:lineRule="auto"/>
        <w:ind w:left="357" w:hanging="357"/>
        <w:outlineLvl w:val="1"/>
        <w:rPr>
          <w:sz w:val="24"/>
        </w:rPr>
      </w:pPr>
      <w:r>
        <w:rPr>
          <w:sz w:val="24"/>
        </w:rPr>
        <w:t>响应费用</w:t>
      </w:r>
    </w:p>
    <w:p w14:paraId="79340C5E">
      <w:pPr>
        <w:numPr>
          <w:ilvl w:val="1"/>
          <w:numId w:val="10"/>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14:paraId="7B8985CD">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14:paraId="3AC54BE2">
      <w:pPr>
        <w:numPr>
          <w:ilvl w:val="0"/>
          <w:numId w:val="10"/>
        </w:numPr>
        <w:tabs>
          <w:tab w:val="left" w:pos="360"/>
        </w:tabs>
        <w:snapToGrid w:val="0"/>
        <w:spacing w:line="360" w:lineRule="auto"/>
        <w:ind w:left="357" w:hanging="357"/>
        <w:outlineLvl w:val="1"/>
        <w:rPr>
          <w:sz w:val="24"/>
        </w:rPr>
      </w:pPr>
      <w:bookmarkStart w:id="169" w:name="_Toc264969213"/>
      <w:bookmarkStart w:id="170" w:name="_Toc150509274"/>
      <w:bookmarkStart w:id="171" w:name="_Toc226965713"/>
      <w:bookmarkStart w:id="172" w:name="_Toc164351617"/>
      <w:bookmarkStart w:id="173" w:name="_Toc164608792"/>
      <w:bookmarkStart w:id="174" w:name="_Toc150774623"/>
      <w:bookmarkStart w:id="175" w:name="_Toc150774728"/>
      <w:bookmarkStart w:id="176" w:name="_Toc305158791"/>
      <w:bookmarkStart w:id="177" w:name="_Toc195842888"/>
      <w:bookmarkStart w:id="178" w:name="_Toc151190150"/>
      <w:bookmarkStart w:id="179" w:name="_Toc151193911"/>
      <w:bookmarkStart w:id="180" w:name="_Toc150480761"/>
      <w:bookmarkStart w:id="181" w:name="_Toc142311025"/>
      <w:bookmarkStart w:id="182" w:name="_Toc127151523"/>
      <w:bookmarkStart w:id="183" w:name="_Toc151193765"/>
      <w:bookmarkStart w:id="184" w:name="_Toc127151724"/>
      <w:bookmarkStart w:id="185" w:name="_Toc520356147"/>
      <w:bookmarkStart w:id="186" w:name="_Toc305158865"/>
      <w:bookmarkStart w:id="187" w:name="_Toc164608637"/>
      <w:bookmarkStart w:id="188" w:name="_Toc164229364"/>
      <w:bookmarkStart w:id="189" w:name="_Toc151193693"/>
      <w:bookmarkStart w:id="190" w:name="_Toc226337219"/>
      <w:bookmarkStart w:id="191" w:name="_Toc226309767"/>
      <w:bookmarkStart w:id="192" w:name="_Toc127161437"/>
      <w:bookmarkStart w:id="193" w:name="_Toc265228361"/>
      <w:bookmarkStart w:id="194" w:name="_Toc151193621"/>
      <w:bookmarkStart w:id="195" w:name="_Toc226965796"/>
      <w:bookmarkStart w:id="196" w:name="_Toc164229218"/>
      <w:bookmarkStart w:id="197" w:name="_Toc149720816"/>
      <w:bookmarkStart w:id="198" w:name="_Toc151193837"/>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01DECC2F">
      <w:pPr>
        <w:numPr>
          <w:ilvl w:val="1"/>
          <w:numId w:val="10"/>
        </w:numPr>
        <w:tabs>
          <w:tab w:val="left" w:pos="1080"/>
          <w:tab w:val="left" w:pos="2014"/>
        </w:tabs>
        <w:snapToGrid w:val="0"/>
        <w:spacing w:line="360" w:lineRule="auto"/>
        <w:ind w:left="1080" w:hanging="720"/>
        <w:rPr>
          <w:sz w:val="24"/>
        </w:rPr>
      </w:pPr>
      <w:r>
        <w:rPr>
          <w:sz w:val="24"/>
        </w:rPr>
        <w:t>谈判文件包括以下部分：</w:t>
      </w:r>
    </w:p>
    <w:p w14:paraId="1D9AA88F">
      <w:pPr>
        <w:numPr>
          <w:ilvl w:val="0"/>
          <w:numId w:val="12"/>
        </w:numPr>
        <w:tabs>
          <w:tab w:val="left" w:pos="1980"/>
          <w:tab w:val="left" w:pos="2520"/>
        </w:tabs>
        <w:snapToGrid w:val="0"/>
        <w:spacing w:line="360" w:lineRule="auto"/>
        <w:ind w:left="1440" w:firstLine="5"/>
        <w:rPr>
          <w:sz w:val="24"/>
        </w:rPr>
      </w:pPr>
      <w:r>
        <w:rPr>
          <w:sz w:val="24"/>
        </w:rPr>
        <w:t>采购邀请</w:t>
      </w:r>
    </w:p>
    <w:p w14:paraId="2D5C0EAB">
      <w:pPr>
        <w:numPr>
          <w:ilvl w:val="0"/>
          <w:numId w:val="12"/>
        </w:numPr>
        <w:tabs>
          <w:tab w:val="left" w:pos="1980"/>
          <w:tab w:val="left" w:pos="2520"/>
        </w:tabs>
        <w:snapToGrid w:val="0"/>
        <w:spacing w:line="360" w:lineRule="auto"/>
        <w:ind w:left="1440" w:firstLine="5"/>
        <w:rPr>
          <w:sz w:val="24"/>
        </w:rPr>
      </w:pPr>
      <w:r>
        <w:rPr>
          <w:sz w:val="24"/>
        </w:rPr>
        <w:t>供应商须知</w:t>
      </w:r>
    </w:p>
    <w:p w14:paraId="143905E9">
      <w:pPr>
        <w:numPr>
          <w:ilvl w:val="0"/>
          <w:numId w:val="12"/>
        </w:numPr>
        <w:tabs>
          <w:tab w:val="left" w:pos="1980"/>
          <w:tab w:val="left" w:pos="2520"/>
        </w:tabs>
        <w:snapToGrid w:val="0"/>
        <w:spacing w:line="360" w:lineRule="auto"/>
        <w:ind w:left="1440" w:firstLine="5"/>
        <w:rPr>
          <w:sz w:val="24"/>
        </w:rPr>
      </w:pPr>
      <w:r>
        <w:rPr>
          <w:sz w:val="24"/>
        </w:rPr>
        <w:t>评审程序和评定成交的标准</w:t>
      </w:r>
    </w:p>
    <w:p w14:paraId="49BE2EAD">
      <w:pPr>
        <w:numPr>
          <w:ilvl w:val="0"/>
          <w:numId w:val="12"/>
        </w:numPr>
        <w:tabs>
          <w:tab w:val="left" w:pos="1980"/>
          <w:tab w:val="left" w:pos="2520"/>
        </w:tabs>
        <w:snapToGrid w:val="0"/>
        <w:spacing w:line="360" w:lineRule="auto"/>
        <w:ind w:left="1440" w:firstLine="5"/>
        <w:rPr>
          <w:sz w:val="24"/>
        </w:rPr>
      </w:pPr>
      <w:r>
        <w:rPr>
          <w:sz w:val="24"/>
        </w:rPr>
        <w:t>采购需求</w:t>
      </w:r>
    </w:p>
    <w:p w14:paraId="5D522DFB">
      <w:pPr>
        <w:numPr>
          <w:ilvl w:val="0"/>
          <w:numId w:val="12"/>
        </w:numPr>
        <w:tabs>
          <w:tab w:val="left" w:pos="1980"/>
          <w:tab w:val="left" w:pos="2520"/>
        </w:tabs>
        <w:snapToGrid w:val="0"/>
        <w:spacing w:line="360" w:lineRule="auto"/>
        <w:ind w:left="1440" w:firstLine="5"/>
        <w:rPr>
          <w:sz w:val="24"/>
        </w:rPr>
      </w:pPr>
      <w:r>
        <w:rPr>
          <w:sz w:val="24"/>
        </w:rPr>
        <w:t>合同草案条款</w:t>
      </w:r>
    </w:p>
    <w:p w14:paraId="17A3D203">
      <w:pPr>
        <w:numPr>
          <w:ilvl w:val="0"/>
          <w:numId w:val="12"/>
        </w:numPr>
        <w:tabs>
          <w:tab w:val="left" w:pos="1980"/>
          <w:tab w:val="left" w:pos="2520"/>
        </w:tabs>
        <w:snapToGrid w:val="0"/>
        <w:spacing w:line="360" w:lineRule="auto"/>
        <w:ind w:left="1440" w:firstLine="5"/>
        <w:rPr>
          <w:sz w:val="24"/>
        </w:rPr>
      </w:pPr>
      <w:r>
        <w:rPr>
          <w:sz w:val="24"/>
        </w:rPr>
        <w:t>响应文件格式</w:t>
      </w:r>
    </w:p>
    <w:p w14:paraId="59C40C05">
      <w:pPr>
        <w:numPr>
          <w:ilvl w:val="1"/>
          <w:numId w:val="10"/>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156325F0">
      <w:pPr>
        <w:numPr>
          <w:ilvl w:val="0"/>
          <w:numId w:val="10"/>
        </w:numPr>
        <w:tabs>
          <w:tab w:val="left" w:pos="1080"/>
          <w:tab w:val="left" w:pos="2014"/>
        </w:tabs>
        <w:snapToGrid w:val="0"/>
        <w:spacing w:line="360" w:lineRule="auto"/>
        <w:ind w:left="357" w:hanging="357"/>
        <w:outlineLvl w:val="1"/>
        <w:rPr>
          <w:sz w:val="24"/>
        </w:rPr>
      </w:pPr>
      <w:r>
        <w:rPr>
          <w:sz w:val="24"/>
        </w:rPr>
        <w:t>对谈判文件的澄清或修改</w:t>
      </w:r>
    </w:p>
    <w:p w14:paraId="74683845">
      <w:pPr>
        <w:numPr>
          <w:ilvl w:val="1"/>
          <w:numId w:val="10"/>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宋体"/>
          <w:sz w:val="24"/>
        </w:rPr>
        <w:t>采用公告方式邀请供应商参与的，还将在原公告发布媒体上发布更正公告。</w:t>
      </w:r>
    </w:p>
    <w:p w14:paraId="22616869">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17405202">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1E95D06A">
      <w:pPr>
        <w:tabs>
          <w:tab w:val="left" w:pos="900"/>
          <w:tab w:val="left" w:pos="1080"/>
          <w:tab w:val="left" w:pos="1561"/>
          <w:tab w:val="left" w:pos="1589"/>
        </w:tabs>
        <w:snapToGrid w:val="0"/>
        <w:spacing w:line="360" w:lineRule="auto"/>
        <w:ind w:left="1080"/>
        <w:rPr>
          <w:sz w:val="24"/>
        </w:rPr>
      </w:pPr>
    </w:p>
    <w:p w14:paraId="48ACF044">
      <w:pPr>
        <w:pStyle w:val="3"/>
        <w:spacing w:before="0" w:line="360" w:lineRule="auto"/>
        <w:rPr>
          <w:rFonts w:ascii="Times New Roman" w:hAnsi="Times New Roman" w:eastAsia="宋体"/>
          <w:sz w:val="28"/>
        </w:rPr>
      </w:pPr>
      <w:bookmarkStart w:id="200" w:name="_Toc516367020"/>
      <w:bookmarkStart w:id="201" w:name="_Toc195842891"/>
      <w:bookmarkStart w:id="202" w:name="_Toc127151526"/>
      <w:bookmarkStart w:id="203" w:name="_Toc150509277"/>
      <w:bookmarkStart w:id="204" w:name="_Toc151193624"/>
      <w:bookmarkStart w:id="205" w:name="_Toc142311028"/>
      <w:bookmarkStart w:id="206" w:name="_Toc151193768"/>
      <w:bookmarkStart w:id="207" w:name="_Toc305158868"/>
      <w:bookmarkStart w:id="208" w:name="_Toc151193840"/>
      <w:bookmarkStart w:id="209" w:name="_Toc151193914"/>
      <w:bookmarkStart w:id="210" w:name="_Toc150774626"/>
      <w:bookmarkStart w:id="211" w:name="_Toc520356150"/>
      <w:bookmarkStart w:id="212" w:name="_Toc151193696"/>
      <w:bookmarkStart w:id="213" w:name="_Toc226337222"/>
      <w:bookmarkStart w:id="214" w:name="_Toc150774731"/>
      <w:bookmarkStart w:id="215" w:name="_Toc151190153"/>
      <w:bookmarkStart w:id="216" w:name="_Toc226965799"/>
      <w:bookmarkStart w:id="217" w:name="_Toc150480764"/>
      <w:bookmarkStart w:id="218" w:name="_Toc264969216"/>
      <w:bookmarkStart w:id="219" w:name="_Toc305158794"/>
      <w:bookmarkStart w:id="220" w:name="_Toc226965716"/>
      <w:bookmarkStart w:id="221" w:name="_Toc226309770"/>
      <w:bookmarkStart w:id="222" w:name="_Toc265228364"/>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29B036">
      <w:pPr>
        <w:numPr>
          <w:ilvl w:val="0"/>
          <w:numId w:val="10"/>
        </w:numPr>
        <w:tabs>
          <w:tab w:val="left" w:pos="360"/>
        </w:tabs>
        <w:snapToGrid w:val="0"/>
        <w:spacing w:line="360" w:lineRule="auto"/>
        <w:ind w:left="357" w:hanging="357"/>
        <w:outlineLvl w:val="1"/>
        <w:rPr>
          <w:sz w:val="24"/>
        </w:rPr>
      </w:pPr>
      <w:bookmarkStart w:id="223" w:name="_Toc149720820"/>
      <w:bookmarkStart w:id="224" w:name="_Toc226337223"/>
      <w:bookmarkStart w:id="225" w:name="_Toc520356151"/>
      <w:bookmarkStart w:id="226" w:name="_Toc164608641"/>
      <w:bookmarkStart w:id="227" w:name="_Toc127151527"/>
      <w:bookmarkStart w:id="228" w:name="_Toc226309771"/>
      <w:bookmarkStart w:id="229" w:name="_Toc164229222"/>
      <w:bookmarkStart w:id="230" w:name="_Toc150774627"/>
      <w:bookmarkStart w:id="231" w:name="_Toc265228365"/>
      <w:bookmarkStart w:id="232" w:name="_Toc264969217"/>
      <w:bookmarkStart w:id="233" w:name="_Toc226965717"/>
      <w:bookmarkStart w:id="234" w:name="_Toc226965800"/>
      <w:bookmarkStart w:id="235" w:name="_Toc164229368"/>
      <w:bookmarkStart w:id="236" w:name="_Toc127151728"/>
      <w:bookmarkStart w:id="237" w:name="_Toc305158869"/>
      <w:bookmarkStart w:id="238" w:name="_Toc151193841"/>
      <w:bookmarkStart w:id="239" w:name="_Toc127161441"/>
      <w:bookmarkStart w:id="240" w:name="_Toc164351621"/>
      <w:bookmarkStart w:id="241" w:name="_Toc516367021"/>
      <w:bookmarkStart w:id="242" w:name="_Toc150774732"/>
      <w:bookmarkStart w:id="243" w:name="_Toc151193915"/>
      <w:bookmarkStart w:id="244" w:name="_Toc151193625"/>
      <w:bookmarkStart w:id="245" w:name="_Toc164608796"/>
      <w:bookmarkStart w:id="246" w:name="_Toc195842892"/>
      <w:bookmarkStart w:id="247" w:name="_Toc142311029"/>
      <w:bookmarkStart w:id="248" w:name="_Toc305158795"/>
      <w:bookmarkStart w:id="249" w:name="_Toc151193697"/>
      <w:bookmarkStart w:id="250" w:name="_Toc150509278"/>
      <w:bookmarkStart w:id="251" w:name="_Toc151190154"/>
      <w:bookmarkStart w:id="252" w:name="_Toc151193769"/>
      <w:bookmarkStart w:id="253" w:name="_Toc150480765"/>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70411431">
      <w:pPr>
        <w:numPr>
          <w:ilvl w:val="1"/>
          <w:numId w:val="10"/>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7DF1A5B7">
      <w:pPr>
        <w:numPr>
          <w:ilvl w:val="1"/>
          <w:numId w:val="10"/>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2E675B4E">
      <w:pPr>
        <w:numPr>
          <w:ilvl w:val="1"/>
          <w:numId w:val="10"/>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7C032B">
      <w:pPr>
        <w:numPr>
          <w:ilvl w:val="0"/>
          <w:numId w:val="10"/>
        </w:numPr>
        <w:tabs>
          <w:tab w:val="left" w:pos="360"/>
        </w:tabs>
        <w:snapToGrid w:val="0"/>
        <w:spacing w:line="360" w:lineRule="auto"/>
        <w:ind w:left="357" w:hanging="357"/>
        <w:outlineLvl w:val="1"/>
        <w:rPr>
          <w:sz w:val="24"/>
        </w:rPr>
      </w:pPr>
      <w:bookmarkStart w:id="254" w:name="_Toc164608797"/>
      <w:bookmarkStart w:id="255" w:name="_Toc305158796"/>
      <w:bookmarkStart w:id="256" w:name="_Toc226965718"/>
      <w:bookmarkStart w:id="257" w:name="_Toc164608642"/>
      <w:bookmarkStart w:id="258" w:name="_Toc164351622"/>
      <w:bookmarkStart w:id="259" w:name="_Toc127161442"/>
      <w:bookmarkStart w:id="260" w:name="_Toc226965801"/>
      <w:bookmarkStart w:id="261" w:name="_Toc151193770"/>
      <w:bookmarkStart w:id="262" w:name="_Toc264969218"/>
      <w:bookmarkStart w:id="263" w:name="_Toc151193626"/>
      <w:bookmarkStart w:id="264" w:name="_Toc226337224"/>
      <w:bookmarkStart w:id="265" w:name="_Toc305158870"/>
      <w:bookmarkStart w:id="266" w:name="_Toc151193842"/>
      <w:bookmarkStart w:id="267" w:name="_Toc142311030"/>
      <w:bookmarkStart w:id="268" w:name="_Toc151190155"/>
      <w:bookmarkStart w:id="269" w:name="_Toc265228366"/>
      <w:bookmarkStart w:id="270" w:name="_Toc164229369"/>
      <w:bookmarkStart w:id="271" w:name="_Toc127151528"/>
      <w:bookmarkStart w:id="272" w:name="_Toc150774733"/>
      <w:bookmarkStart w:id="273" w:name="_Toc150774628"/>
      <w:bookmarkStart w:id="274" w:name="_Toc150480766"/>
      <w:bookmarkStart w:id="275" w:name="_Toc164229223"/>
      <w:bookmarkStart w:id="276" w:name="_Toc149720821"/>
      <w:bookmarkStart w:id="277" w:name="_Toc151193698"/>
      <w:bookmarkStart w:id="278" w:name="_Toc151193916"/>
      <w:bookmarkStart w:id="279" w:name="_Toc226309772"/>
      <w:bookmarkStart w:id="280" w:name="_Toc520356152"/>
      <w:bookmarkStart w:id="281" w:name="_Toc195842893"/>
      <w:bookmarkStart w:id="282" w:name="_Toc127151729"/>
      <w:bookmarkStart w:id="283" w:name="_Toc150509279"/>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CE23ADE">
      <w:pPr>
        <w:numPr>
          <w:ilvl w:val="1"/>
          <w:numId w:val="10"/>
        </w:numPr>
        <w:tabs>
          <w:tab w:val="left" w:pos="1080"/>
          <w:tab w:val="left" w:pos="2014"/>
        </w:tabs>
        <w:snapToGrid w:val="0"/>
        <w:spacing w:line="360" w:lineRule="auto"/>
        <w:ind w:left="1076"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25E86E78">
      <w:pPr>
        <w:numPr>
          <w:ilvl w:val="1"/>
          <w:numId w:val="10"/>
        </w:numPr>
        <w:tabs>
          <w:tab w:val="left" w:pos="1080"/>
          <w:tab w:val="left" w:pos="2014"/>
        </w:tabs>
        <w:snapToGrid w:val="0"/>
        <w:spacing w:line="360" w:lineRule="auto"/>
        <w:ind w:left="1076"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0649577F">
      <w:pPr>
        <w:numPr>
          <w:ilvl w:val="1"/>
          <w:numId w:val="10"/>
        </w:numPr>
        <w:tabs>
          <w:tab w:val="left" w:pos="1080"/>
          <w:tab w:val="left" w:pos="2014"/>
        </w:tabs>
        <w:snapToGrid w:val="0"/>
        <w:spacing w:line="360" w:lineRule="auto"/>
        <w:ind w:left="1076" w:hanging="720"/>
        <w:rPr>
          <w:sz w:val="24"/>
        </w:rPr>
      </w:pPr>
      <w:r>
        <w:rPr>
          <w:sz w:val="24"/>
        </w:rPr>
        <w:t>第三章《评审程序和评定成交的标准》中涉及的证明文件。</w:t>
      </w:r>
    </w:p>
    <w:p w14:paraId="7C82F015">
      <w:pPr>
        <w:numPr>
          <w:ilvl w:val="1"/>
          <w:numId w:val="10"/>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8B71670">
      <w:pPr>
        <w:numPr>
          <w:ilvl w:val="1"/>
          <w:numId w:val="10"/>
        </w:numPr>
        <w:tabs>
          <w:tab w:val="left" w:pos="1080"/>
          <w:tab w:val="left" w:pos="2014"/>
        </w:tabs>
        <w:snapToGrid w:val="0"/>
        <w:spacing w:line="360" w:lineRule="auto"/>
        <w:ind w:left="1076" w:hanging="720"/>
        <w:rPr>
          <w:sz w:val="24"/>
        </w:rPr>
      </w:pPr>
      <w:r>
        <w:rPr>
          <w:sz w:val="24"/>
        </w:rPr>
        <w:t>供应商认为应附的其他材料。</w:t>
      </w:r>
      <w:bookmarkEnd w:id="284"/>
    </w:p>
    <w:p w14:paraId="3BC588DB">
      <w:pPr>
        <w:numPr>
          <w:ilvl w:val="0"/>
          <w:numId w:val="10"/>
        </w:numPr>
        <w:tabs>
          <w:tab w:val="left" w:pos="360"/>
        </w:tabs>
        <w:snapToGrid w:val="0"/>
        <w:spacing w:line="360" w:lineRule="auto"/>
        <w:ind w:left="357" w:hanging="357"/>
        <w:outlineLvl w:val="1"/>
        <w:rPr>
          <w:sz w:val="24"/>
        </w:rPr>
      </w:pPr>
      <w:r>
        <w:rPr>
          <w:sz w:val="24"/>
        </w:rPr>
        <w:t>报价</w:t>
      </w:r>
    </w:p>
    <w:p w14:paraId="60425C5D">
      <w:pPr>
        <w:numPr>
          <w:ilvl w:val="1"/>
          <w:numId w:val="10"/>
        </w:numPr>
        <w:tabs>
          <w:tab w:val="left" w:pos="1080"/>
          <w:tab w:val="left" w:pos="2014"/>
        </w:tabs>
        <w:snapToGrid w:val="0"/>
        <w:spacing w:line="360" w:lineRule="auto"/>
        <w:ind w:left="1076" w:hanging="720"/>
        <w:rPr>
          <w:sz w:val="24"/>
        </w:rPr>
      </w:pPr>
      <w:r>
        <w:rPr>
          <w:sz w:val="24"/>
        </w:rPr>
        <w:t>所有响应均以人民币</w:t>
      </w:r>
      <w:r>
        <w:rPr>
          <w:rFonts w:hint="eastAsia" w:eastAsia="宋体"/>
          <w:sz w:val="24"/>
        </w:rPr>
        <w:t>为计价货币</w:t>
      </w:r>
      <w:r>
        <w:rPr>
          <w:sz w:val="24"/>
        </w:rPr>
        <w:t>。</w:t>
      </w:r>
    </w:p>
    <w:p w14:paraId="34568362">
      <w:pPr>
        <w:numPr>
          <w:ilvl w:val="1"/>
          <w:numId w:val="10"/>
        </w:numPr>
        <w:tabs>
          <w:tab w:val="left" w:pos="1080"/>
          <w:tab w:val="left" w:pos="2014"/>
        </w:tabs>
        <w:snapToGrid w:val="0"/>
        <w:spacing w:line="360" w:lineRule="auto"/>
        <w:ind w:left="1076" w:hanging="720"/>
        <w:rPr>
          <w:sz w:val="24"/>
        </w:rPr>
      </w:pPr>
      <w:r>
        <w:rPr>
          <w:sz w:val="24"/>
        </w:rPr>
        <w:t>供应商的报价应包括为完成本项目所发生的一切费用和税费，采购人将不再支付报价以外的任何费用。</w:t>
      </w:r>
      <w:r>
        <w:rPr>
          <w:rFonts w:eastAsia="宋体"/>
          <w:sz w:val="24"/>
        </w:rPr>
        <w:t>供应商的报价应包括但不限于下列内容，《供应商须知资料表》中有特殊规定的，从其规定。</w:t>
      </w:r>
    </w:p>
    <w:p w14:paraId="049E8821">
      <w:pPr>
        <w:numPr>
          <w:ilvl w:val="2"/>
          <w:numId w:val="10"/>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21BC27C">
      <w:pPr>
        <w:numPr>
          <w:ilvl w:val="2"/>
          <w:numId w:val="10"/>
        </w:numPr>
        <w:snapToGrid w:val="0"/>
        <w:spacing w:line="360" w:lineRule="auto"/>
        <w:rPr>
          <w:sz w:val="24"/>
        </w:rPr>
      </w:pPr>
      <w:r>
        <w:rPr>
          <w:sz w:val="24"/>
        </w:rPr>
        <w:t xml:space="preserve">按照谈判文件要求完成本项目的全部相关费用。 </w:t>
      </w:r>
    </w:p>
    <w:p w14:paraId="30C1EF1A">
      <w:pPr>
        <w:numPr>
          <w:ilvl w:val="1"/>
          <w:numId w:val="10"/>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693BFC88">
      <w:pPr>
        <w:numPr>
          <w:ilvl w:val="1"/>
          <w:numId w:val="10"/>
        </w:numPr>
        <w:tabs>
          <w:tab w:val="left" w:pos="1080"/>
          <w:tab w:val="left" w:pos="2014"/>
        </w:tabs>
        <w:snapToGrid w:val="0"/>
        <w:spacing w:line="360" w:lineRule="auto"/>
        <w:ind w:left="1076" w:hanging="720"/>
        <w:rPr>
          <w:sz w:val="24"/>
        </w:rPr>
      </w:pPr>
      <w:r>
        <w:rPr>
          <w:sz w:val="24"/>
        </w:rPr>
        <w:t>供应商不能提供任何有选择性或可调整的最后报价（谈判文件另有规定的除外），否则其</w:t>
      </w:r>
      <w:r>
        <w:rPr>
          <w:b/>
          <w:bCs/>
          <w:sz w:val="24"/>
        </w:rPr>
        <w:t>响应无效</w:t>
      </w:r>
      <w:r>
        <w:rPr>
          <w:sz w:val="24"/>
        </w:rPr>
        <w:t>。</w:t>
      </w:r>
    </w:p>
    <w:p w14:paraId="7C19B9F3">
      <w:pPr>
        <w:numPr>
          <w:ilvl w:val="0"/>
          <w:numId w:val="10"/>
        </w:numPr>
        <w:tabs>
          <w:tab w:val="left" w:pos="360"/>
        </w:tabs>
        <w:snapToGrid w:val="0"/>
        <w:spacing w:line="360" w:lineRule="auto"/>
        <w:ind w:left="357" w:hanging="357"/>
        <w:outlineLvl w:val="1"/>
        <w:rPr>
          <w:sz w:val="24"/>
        </w:rPr>
      </w:pPr>
      <w:r>
        <w:rPr>
          <w:sz w:val="24"/>
        </w:rPr>
        <w:t>保证金</w:t>
      </w:r>
    </w:p>
    <w:p w14:paraId="155FF800">
      <w:pPr>
        <w:numPr>
          <w:ilvl w:val="1"/>
          <w:numId w:val="10"/>
        </w:numPr>
        <w:tabs>
          <w:tab w:val="left" w:pos="1080"/>
          <w:tab w:val="left" w:pos="2014"/>
        </w:tabs>
        <w:snapToGrid w:val="0"/>
        <w:spacing w:line="360" w:lineRule="auto"/>
        <w:ind w:left="1076"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788F667F">
      <w:pPr>
        <w:numPr>
          <w:ilvl w:val="1"/>
          <w:numId w:val="10"/>
        </w:numPr>
        <w:tabs>
          <w:tab w:val="left" w:pos="1080"/>
          <w:tab w:val="left" w:pos="2014"/>
        </w:tabs>
        <w:snapToGrid w:val="0"/>
        <w:spacing w:line="360" w:lineRule="auto"/>
        <w:ind w:left="1076" w:hanging="720"/>
        <w:rPr>
          <w:sz w:val="24"/>
        </w:rPr>
      </w:pPr>
      <w:r>
        <w:rPr>
          <w:sz w:val="24"/>
        </w:rPr>
        <w:t>交纳保证金可采用的形式：政府采购法律法规接受的支票、汇票、本票、网上银行支付或者金融机构、担保机构出具的保函等非现金形式。</w:t>
      </w:r>
    </w:p>
    <w:p w14:paraId="59BEF7A9">
      <w:pPr>
        <w:numPr>
          <w:ilvl w:val="1"/>
          <w:numId w:val="10"/>
        </w:numPr>
        <w:tabs>
          <w:tab w:val="left" w:pos="1080"/>
          <w:tab w:val="left" w:pos="2014"/>
        </w:tabs>
        <w:snapToGrid w:val="0"/>
        <w:spacing w:line="360" w:lineRule="auto"/>
        <w:ind w:left="1076"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宋体"/>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w:t>
      </w:r>
      <w:bookmarkEnd w:id="286"/>
      <w:r>
        <w:rPr>
          <w:rFonts w:hint="eastAsia"/>
          <w:sz w:val="24"/>
        </w:rPr>
        <w:t>未按上述要求缴纳保证金的</w:t>
      </w:r>
      <w:r>
        <w:rPr>
          <w:sz w:val="24"/>
        </w:rPr>
        <w:t>，其</w:t>
      </w:r>
      <w:r>
        <w:rPr>
          <w:b/>
          <w:bCs/>
          <w:sz w:val="24"/>
        </w:rPr>
        <w:t>响应无效</w:t>
      </w:r>
      <w:r>
        <w:rPr>
          <w:sz w:val="24"/>
        </w:rPr>
        <w:t>。</w:t>
      </w:r>
    </w:p>
    <w:p w14:paraId="3C1956D3">
      <w:pPr>
        <w:numPr>
          <w:ilvl w:val="1"/>
          <w:numId w:val="10"/>
        </w:numPr>
        <w:tabs>
          <w:tab w:val="left" w:pos="1080"/>
          <w:tab w:val="left" w:pos="2014"/>
        </w:tabs>
        <w:snapToGrid w:val="0"/>
        <w:spacing w:line="360" w:lineRule="auto"/>
        <w:ind w:left="1076" w:hanging="720"/>
        <w:rPr>
          <w:sz w:val="24"/>
        </w:rPr>
      </w:pPr>
      <w:r>
        <w:rPr>
          <w:sz w:val="24"/>
        </w:rPr>
        <w:t>保证金有效期同响应有效期。</w:t>
      </w:r>
    </w:p>
    <w:p w14:paraId="39D762DD">
      <w:pPr>
        <w:numPr>
          <w:ilvl w:val="1"/>
          <w:numId w:val="10"/>
        </w:numPr>
        <w:tabs>
          <w:tab w:val="left" w:pos="1080"/>
          <w:tab w:val="left" w:pos="2014"/>
        </w:tabs>
        <w:snapToGrid w:val="0"/>
        <w:spacing w:line="360" w:lineRule="auto"/>
        <w:ind w:left="1076" w:hanging="720"/>
        <w:rPr>
          <w:sz w:val="24"/>
        </w:rPr>
      </w:pPr>
      <w:r>
        <w:rPr>
          <w:sz w:val="24"/>
        </w:rPr>
        <w:t>供应商为联合体的，可以由联合体中的一方或者多方共同交纳保证金，其交纳的保证金对联合体各方均具有约束力。</w:t>
      </w:r>
    </w:p>
    <w:p w14:paraId="57A8D667">
      <w:pPr>
        <w:numPr>
          <w:ilvl w:val="1"/>
          <w:numId w:val="10"/>
        </w:numPr>
        <w:tabs>
          <w:tab w:val="left" w:pos="1080"/>
          <w:tab w:val="left" w:pos="2014"/>
        </w:tabs>
        <w:snapToGrid w:val="0"/>
        <w:spacing w:line="360" w:lineRule="auto"/>
        <w:ind w:left="1076" w:hanging="720"/>
        <w:rPr>
          <w:sz w:val="24"/>
        </w:rPr>
      </w:pPr>
      <w:r>
        <w:rPr>
          <w:sz w:val="24"/>
        </w:rPr>
        <w:t>采购人、采购代理机构将及时退还供应商的保证金，</w:t>
      </w:r>
      <w:r>
        <w:rPr>
          <w:rFonts w:eastAsia="宋体"/>
          <w:sz w:val="24"/>
        </w:rPr>
        <w:t>采用银行保函、担保机构担保函等形式递交的保证金，经供应商同意后采购人、采购代理机构可以不再退还，</w:t>
      </w:r>
      <w:r>
        <w:rPr>
          <w:sz w:val="24"/>
        </w:rPr>
        <w:t>但因供应商自身原因导致无法及时退还的除外：</w:t>
      </w:r>
    </w:p>
    <w:p w14:paraId="793F9F85">
      <w:pPr>
        <w:numPr>
          <w:ilvl w:val="2"/>
          <w:numId w:val="10"/>
        </w:numPr>
        <w:snapToGrid w:val="0"/>
        <w:spacing w:line="360" w:lineRule="auto"/>
        <w:rPr>
          <w:sz w:val="24"/>
        </w:rPr>
      </w:pPr>
      <w:r>
        <w:rPr>
          <w:sz w:val="24"/>
        </w:rPr>
        <w:t>已提交响应文件的供应商，在提交最后报价之前退出谈判的，采购人、采购代理机构将退还退出谈判的供应商的保证金；</w:t>
      </w:r>
    </w:p>
    <w:p w14:paraId="56B7447E">
      <w:pPr>
        <w:numPr>
          <w:ilvl w:val="2"/>
          <w:numId w:val="10"/>
        </w:numPr>
        <w:snapToGrid w:val="0"/>
        <w:spacing w:line="360" w:lineRule="auto"/>
        <w:rPr>
          <w:sz w:val="24"/>
        </w:rPr>
      </w:pPr>
      <w:r>
        <w:rPr>
          <w:sz w:val="24"/>
        </w:rPr>
        <w:t>成交供应商的保证金，自采购合同签订之日起5个工作日内退还成交供应商；</w:t>
      </w:r>
    </w:p>
    <w:p w14:paraId="3AB4366E">
      <w:pPr>
        <w:numPr>
          <w:ilvl w:val="2"/>
          <w:numId w:val="10"/>
        </w:numPr>
        <w:snapToGrid w:val="0"/>
        <w:spacing w:line="360" w:lineRule="auto"/>
        <w:rPr>
          <w:sz w:val="24"/>
        </w:rPr>
      </w:pPr>
      <w:r>
        <w:rPr>
          <w:sz w:val="24"/>
        </w:rPr>
        <w:t>未成交供应商的保证金，自成交通知书发出之日起5个工作日内退还未成交供应商。</w:t>
      </w:r>
    </w:p>
    <w:p w14:paraId="1B9A7271">
      <w:pPr>
        <w:numPr>
          <w:ilvl w:val="1"/>
          <w:numId w:val="10"/>
        </w:numPr>
        <w:tabs>
          <w:tab w:val="left" w:pos="1080"/>
          <w:tab w:val="left" w:pos="2014"/>
        </w:tabs>
        <w:snapToGrid w:val="0"/>
        <w:spacing w:line="360" w:lineRule="auto"/>
        <w:ind w:left="1076" w:hanging="720"/>
        <w:rPr>
          <w:sz w:val="24"/>
        </w:rPr>
      </w:pPr>
      <w:r>
        <w:rPr>
          <w:sz w:val="24"/>
        </w:rPr>
        <w:t>有下列情形之一的，采购人或采购代理机构不予退还保证金：</w:t>
      </w:r>
    </w:p>
    <w:p w14:paraId="7D593A9D">
      <w:pPr>
        <w:numPr>
          <w:ilvl w:val="2"/>
          <w:numId w:val="10"/>
        </w:numPr>
        <w:snapToGrid w:val="0"/>
        <w:spacing w:line="360" w:lineRule="auto"/>
        <w:rPr>
          <w:sz w:val="24"/>
        </w:rPr>
      </w:pPr>
      <w:r>
        <w:rPr>
          <w:sz w:val="24"/>
        </w:rPr>
        <w:t xml:space="preserve">供应商在响应文件提交截止时间后撤回响应文件的； </w:t>
      </w:r>
    </w:p>
    <w:p w14:paraId="42B09ABC">
      <w:pPr>
        <w:numPr>
          <w:ilvl w:val="2"/>
          <w:numId w:val="10"/>
        </w:numPr>
        <w:snapToGrid w:val="0"/>
        <w:spacing w:line="360" w:lineRule="auto"/>
        <w:rPr>
          <w:sz w:val="24"/>
        </w:rPr>
      </w:pPr>
      <w:r>
        <w:rPr>
          <w:sz w:val="24"/>
        </w:rPr>
        <w:t xml:space="preserve">供应商在响应文件中提供虚假材料的； </w:t>
      </w:r>
    </w:p>
    <w:p w14:paraId="31922D05">
      <w:pPr>
        <w:numPr>
          <w:ilvl w:val="2"/>
          <w:numId w:val="10"/>
        </w:numPr>
        <w:snapToGrid w:val="0"/>
        <w:spacing w:line="360" w:lineRule="auto"/>
        <w:rPr>
          <w:sz w:val="24"/>
        </w:rPr>
      </w:pPr>
      <w:r>
        <w:rPr>
          <w:sz w:val="24"/>
        </w:rPr>
        <w:t xml:space="preserve">除因不可抗力或谈判文件认可的情形以外，成交供应商不与采购人签订合同的； </w:t>
      </w:r>
    </w:p>
    <w:p w14:paraId="27244883">
      <w:pPr>
        <w:numPr>
          <w:ilvl w:val="2"/>
          <w:numId w:val="10"/>
        </w:numPr>
        <w:snapToGrid w:val="0"/>
        <w:spacing w:line="360" w:lineRule="auto"/>
        <w:rPr>
          <w:sz w:val="24"/>
        </w:rPr>
      </w:pPr>
      <w:r>
        <w:rPr>
          <w:sz w:val="24"/>
        </w:rPr>
        <w:t>供应商与采购人、其他供应商或者采购代理机构恶意串通的；</w:t>
      </w:r>
    </w:p>
    <w:p w14:paraId="5C259942">
      <w:pPr>
        <w:numPr>
          <w:ilvl w:val="2"/>
          <w:numId w:val="10"/>
        </w:numPr>
        <w:tabs>
          <w:tab w:val="left" w:pos="900"/>
          <w:tab w:val="left" w:pos="1080"/>
          <w:tab w:val="left" w:pos="2014"/>
        </w:tabs>
        <w:snapToGrid w:val="0"/>
        <w:spacing w:line="360" w:lineRule="auto"/>
        <w:rPr>
          <w:sz w:val="24"/>
        </w:rPr>
      </w:pPr>
      <w:r>
        <w:rPr>
          <w:sz w:val="24"/>
        </w:rPr>
        <w:t>《供应商须知资料表》中规定的其他情形。</w:t>
      </w:r>
    </w:p>
    <w:p w14:paraId="652E0CD2">
      <w:pPr>
        <w:numPr>
          <w:ilvl w:val="0"/>
          <w:numId w:val="10"/>
        </w:numPr>
        <w:tabs>
          <w:tab w:val="left" w:pos="360"/>
        </w:tabs>
        <w:snapToGrid w:val="0"/>
        <w:spacing w:line="360" w:lineRule="auto"/>
        <w:ind w:left="357" w:hanging="357"/>
        <w:outlineLvl w:val="1"/>
        <w:rPr>
          <w:sz w:val="24"/>
        </w:rPr>
      </w:pPr>
      <w:r>
        <w:rPr>
          <w:sz w:val="24"/>
        </w:rPr>
        <w:t>响应有效期</w:t>
      </w:r>
    </w:p>
    <w:p w14:paraId="541178F2">
      <w:pPr>
        <w:numPr>
          <w:ilvl w:val="1"/>
          <w:numId w:val="10"/>
        </w:numPr>
        <w:tabs>
          <w:tab w:val="left" w:pos="1080"/>
          <w:tab w:val="left" w:pos="2014"/>
        </w:tabs>
        <w:snapToGrid w:val="0"/>
        <w:spacing w:line="360" w:lineRule="auto"/>
        <w:ind w:left="1076"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5BA6128C">
      <w:pPr>
        <w:numPr>
          <w:ilvl w:val="0"/>
          <w:numId w:val="10"/>
        </w:numPr>
        <w:tabs>
          <w:tab w:val="left" w:pos="360"/>
        </w:tabs>
        <w:snapToGrid w:val="0"/>
        <w:spacing w:line="360" w:lineRule="auto"/>
        <w:ind w:left="357" w:hanging="357"/>
        <w:outlineLvl w:val="1"/>
        <w:rPr>
          <w:sz w:val="24"/>
        </w:rPr>
      </w:pPr>
      <w:bookmarkStart w:id="287" w:name="_Toc226309777"/>
      <w:bookmarkStart w:id="288" w:name="_Toc142311035"/>
      <w:bookmarkStart w:id="289" w:name="_Toc127151533"/>
      <w:bookmarkStart w:id="290" w:name="_Toc164229228"/>
      <w:bookmarkStart w:id="291" w:name="_Toc226965806"/>
      <w:bookmarkStart w:id="292" w:name="_Toc150774633"/>
      <w:bookmarkStart w:id="293" w:name="_Toc151193775"/>
      <w:bookmarkStart w:id="294" w:name="_Toc150480771"/>
      <w:bookmarkStart w:id="295" w:name="_Toc164351627"/>
      <w:bookmarkStart w:id="296" w:name="_Toc226337229"/>
      <w:bookmarkStart w:id="297" w:name="_Toc164608802"/>
      <w:bookmarkStart w:id="298" w:name="_Toc127161447"/>
      <w:bookmarkStart w:id="299" w:name="_Toc226965723"/>
      <w:bookmarkStart w:id="300" w:name="_Toc149720826"/>
      <w:bookmarkStart w:id="301" w:name="_Toc264969223"/>
      <w:bookmarkStart w:id="302" w:name="_Toc150509284"/>
      <w:bookmarkStart w:id="303" w:name="_Toc151193631"/>
      <w:bookmarkStart w:id="304" w:name="_Toc151193921"/>
      <w:bookmarkStart w:id="305" w:name="_Toc265228371"/>
      <w:bookmarkStart w:id="306" w:name="_Toc164229374"/>
      <w:bookmarkStart w:id="307" w:name="_Toc195842898"/>
      <w:bookmarkStart w:id="308" w:name="_Toc151190160"/>
      <w:bookmarkStart w:id="309" w:name="_Toc305158801"/>
      <w:bookmarkStart w:id="310" w:name="_Toc164608647"/>
      <w:bookmarkStart w:id="311" w:name="_Toc305158875"/>
      <w:bookmarkStart w:id="312" w:name="_Toc520356158"/>
      <w:bookmarkStart w:id="313" w:name="_Toc150774738"/>
      <w:bookmarkStart w:id="314" w:name="_Toc151193847"/>
      <w:bookmarkStart w:id="315" w:name="_Toc151193703"/>
      <w:bookmarkStart w:id="316" w:name="_Toc127151734"/>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354FE53E">
      <w:pPr>
        <w:numPr>
          <w:ilvl w:val="1"/>
          <w:numId w:val="10"/>
        </w:numPr>
        <w:tabs>
          <w:tab w:val="left" w:pos="1080"/>
          <w:tab w:val="left" w:pos="2014"/>
        </w:tabs>
        <w:snapToGrid w:val="0"/>
        <w:spacing w:line="360" w:lineRule="auto"/>
        <w:ind w:left="1076" w:hanging="720"/>
        <w:rPr>
          <w:sz w:val="24"/>
        </w:rPr>
      </w:pPr>
      <w:bookmarkStart w:id="317" w:name="_Toc151193922"/>
      <w:bookmarkStart w:id="318" w:name="_Toc520356159"/>
      <w:bookmarkStart w:id="319" w:name="_Toc195842899"/>
      <w:bookmarkStart w:id="320" w:name="_Toc226965807"/>
      <w:bookmarkStart w:id="321" w:name="_Toc151193776"/>
      <w:bookmarkStart w:id="322" w:name="_Toc151193848"/>
      <w:bookmarkStart w:id="323" w:name="_Toc150480772"/>
      <w:bookmarkStart w:id="324" w:name="_Toc226309778"/>
      <w:bookmarkStart w:id="325" w:name="_Toc142311036"/>
      <w:bookmarkStart w:id="326" w:name="_Toc305158802"/>
      <w:bookmarkStart w:id="327" w:name="_Toc264969224"/>
      <w:bookmarkStart w:id="328" w:name="_Toc305158876"/>
      <w:bookmarkStart w:id="329" w:name="_Toc226965724"/>
      <w:bookmarkStart w:id="330" w:name="_Toc265228372"/>
      <w:bookmarkStart w:id="331" w:name="_Toc226337230"/>
      <w:bookmarkStart w:id="332" w:name="_Toc150509285"/>
      <w:bookmarkStart w:id="333" w:name="_Toc151193704"/>
      <w:bookmarkStart w:id="334" w:name="_Toc151190161"/>
      <w:bookmarkStart w:id="335" w:name="_Toc151193632"/>
      <w:bookmarkStart w:id="336" w:name="_Toc127151534"/>
      <w:bookmarkStart w:id="337" w:name="_Toc150774634"/>
      <w:bookmarkStart w:id="338" w:name="_Toc150774739"/>
      <w:r>
        <w:rPr>
          <w:rFonts w:hint="eastAsia"/>
          <w:sz w:val="24"/>
        </w:rPr>
        <w:t>供应商应准备响应文件正本 一 份和副本 二 份，每份响应文件须清楚地标明“正本”或“副本”。若正本和副本不符，以正本为准。另外供应商还需提供电子光盘或U盘磋商响应文件1份，电子版响应文件与纸质响应文件内容不符的，以纸质响应文件为准。</w:t>
      </w:r>
    </w:p>
    <w:p w14:paraId="329BC719">
      <w:pPr>
        <w:numPr>
          <w:ilvl w:val="1"/>
          <w:numId w:val="10"/>
        </w:numPr>
        <w:tabs>
          <w:tab w:val="left" w:pos="1080"/>
          <w:tab w:val="left" w:pos="2014"/>
        </w:tabs>
        <w:snapToGrid w:val="0"/>
        <w:spacing w:line="360" w:lineRule="auto"/>
        <w:ind w:left="1076" w:hanging="720"/>
        <w:rPr>
          <w:sz w:val="24"/>
        </w:rPr>
      </w:pPr>
      <w:r>
        <w:rPr>
          <w:rFonts w:hint="eastAsia"/>
          <w:sz w:val="24"/>
        </w:rPr>
        <w:t>响应文件的正本须打印或用不褪色墨水书写（采用A4纸），并由供应商的法定代表人或经其正式授权的代表在要求的地方签字、加盖单位印章。授权代表须有书面的“法定代表人授权书”（标准格式附后），并将其附在响应文件中。响应文件的副本可采用正本的复印件（采用A4纸）。</w:t>
      </w:r>
    </w:p>
    <w:p w14:paraId="57C69980">
      <w:pPr>
        <w:numPr>
          <w:ilvl w:val="1"/>
          <w:numId w:val="10"/>
        </w:numPr>
        <w:tabs>
          <w:tab w:val="left" w:pos="1080"/>
          <w:tab w:val="left" w:pos="2014"/>
        </w:tabs>
        <w:snapToGrid w:val="0"/>
        <w:spacing w:line="360" w:lineRule="auto"/>
        <w:ind w:left="1076" w:hanging="720"/>
        <w:rPr>
          <w:sz w:val="24"/>
        </w:rPr>
      </w:pPr>
      <w:r>
        <w:rPr>
          <w:rFonts w:hint="eastAsia"/>
          <w:sz w:val="24"/>
        </w:rPr>
        <w:t>任何行间插字、涂改和增删，必须由响应文件签字人签字或加盖公章后才有效。</w:t>
      </w:r>
    </w:p>
    <w:p w14:paraId="04FC381C">
      <w:pPr>
        <w:numPr>
          <w:ilvl w:val="1"/>
          <w:numId w:val="10"/>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14:paraId="35C54C44">
      <w:pPr>
        <w:tabs>
          <w:tab w:val="left" w:pos="900"/>
          <w:tab w:val="left" w:pos="1080"/>
        </w:tabs>
        <w:snapToGrid w:val="0"/>
        <w:spacing w:line="360" w:lineRule="auto"/>
        <w:ind w:left="357"/>
      </w:pPr>
    </w:p>
    <w:p w14:paraId="1F90078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283C040">
      <w:pPr>
        <w:numPr>
          <w:ilvl w:val="0"/>
          <w:numId w:val="10"/>
        </w:numPr>
        <w:tabs>
          <w:tab w:val="left" w:pos="360"/>
        </w:tabs>
        <w:snapToGrid w:val="0"/>
        <w:spacing w:line="360" w:lineRule="auto"/>
        <w:outlineLvl w:val="1"/>
        <w:rPr>
          <w:sz w:val="24"/>
        </w:rPr>
      </w:pPr>
      <w:r>
        <w:rPr>
          <w:rFonts w:hint="eastAsia"/>
          <w:sz w:val="24"/>
        </w:rPr>
        <w:t>响应文件的密封和标记</w:t>
      </w:r>
    </w:p>
    <w:p w14:paraId="2CB656E6">
      <w:pPr>
        <w:numPr>
          <w:ilvl w:val="1"/>
          <w:numId w:val="10"/>
        </w:numPr>
        <w:tabs>
          <w:tab w:val="left" w:pos="1080"/>
          <w:tab w:val="left" w:pos="2014"/>
        </w:tabs>
        <w:snapToGrid w:val="0"/>
        <w:spacing w:line="360" w:lineRule="auto"/>
        <w:ind w:left="1076" w:hanging="720"/>
        <w:rPr>
          <w:sz w:val="24"/>
        </w:rPr>
      </w:pPr>
      <w:r>
        <w:rPr>
          <w:rFonts w:hint="eastAsia"/>
          <w:sz w:val="24"/>
          <w:lang w:val="en-US" w:eastAsia="zh-CN"/>
        </w:rPr>
        <w:t>谈判</w:t>
      </w:r>
      <w:r>
        <w:rPr>
          <w:rFonts w:hint="eastAsia"/>
          <w:sz w:val="24"/>
        </w:rPr>
        <w:t>时，供应商应将响应文件正本密封装在单独的信封中、所有副本一起密封装在单独的信封中，且在信封正面标明“正本”“副本”字样。电子版响应文件可单独密封包装，也可和正本一起封装。</w:t>
      </w:r>
    </w:p>
    <w:p w14:paraId="6E6EC735">
      <w:pPr>
        <w:numPr>
          <w:ilvl w:val="1"/>
          <w:numId w:val="10"/>
        </w:numPr>
        <w:tabs>
          <w:tab w:val="left" w:pos="1080"/>
          <w:tab w:val="left" w:pos="2014"/>
        </w:tabs>
        <w:snapToGrid w:val="0"/>
        <w:spacing w:line="360" w:lineRule="auto"/>
        <w:ind w:left="1076" w:hanging="720"/>
        <w:rPr>
          <w:sz w:val="24"/>
        </w:rPr>
      </w:pPr>
      <w:r>
        <w:rPr>
          <w:rFonts w:hint="eastAsia"/>
          <w:sz w:val="24"/>
        </w:rPr>
        <w:t>所有信封上均应：</w:t>
      </w:r>
    </w:p>
    <w:p w14:paraId="2ADDBCFE">
      <w:pPr>
        <w:tabs>
          <w:tab w:val="left" w:pos="360"/>
        </w:tabs>
        <w:snapToGrid w:val="0"/>
        <w:spacing w:line="360" w:lineRule="auto"/>
        <w:ind w:left="357"/>
        <w:outlineLvl w:val="1"/>
        <w:rPr>
          <w:sz w:val="24"/>
        </w:rPr>
      </w:pPr>
      <w:r>
        <w:rPr>
          <w:rFonts w:hint="eastAsia"/>
          <w:sz w:val="24"/>
        </w:rPr>
        <w:t>1）清楚标明递交至</w:t>
      </w:r>
      <w:r>
        <w:rPr>
          <w:rFonts w:hint="eastAsia"/>
          <w:sz w:val="24"/>
          <w:lang w:val="en-US" w:eastAsia="zh-CN"/>
        </w:rPr>
        <w:t>谈判</w:t>
      </w:r>
      <w:r>
        <w:rPr>
          <w:rFonts w:hint="eastAsia"/>
          <w:sz w:val="24"/>
        </w:rPr>
        <w:t>公告或邀请书中指明的地址。</w:t>
      </w:r>
    </w:p>
    <w:p w14:paraId="3DCDD3C9">
      <w:pPr>
        <w:tabs>
          <w:tab w:val="left" w:pos="360"/>
        </w:tabs>
        <w:snapToGrid w:val="0"/>
        <w:spacing w:line="360" w:lineRule="auto"/>
        <w:ind w:left="357"/>
        <w:outlineLvl w:val="1"/>
        <w:rPr>
          <w:sz w:val="24"/>
        </w:rPr>
      </w:pPr>
      <w:r>
        <w:rPr>
          <w:rFonts w:hint="eastAsia"/>
          <w:sz w:val="24"/>
        </w:rPr>
        <w:t>2）注明</w:t>
      </w:r>
      <w:r>
        <w:rPr>
          <w:rFonts w:hint="eastAsia"/>
          <w:sz w:val="24"/>
          <w:lang w:val="en-US" w:eastAsia="zh-CN"/>
        </w:rPr>
        <w:t>谈判</w:t>
      </w:r>
      <w:r>
        <w:rPr>
          <w:rFonts w:hint="eastAsia"/>
          <w:sz w:val="24"/>
        </w:rPr>
        <w:t>公告或邀请书中指明的项目名称、</w:t>
      </w:r>
      <w:r>
        <w:rPr>
          <w:rFonts w:hint="eastAsia"/>
          <w:sz w:val="24"/>
          <w:lang w:val="en-US" w:eastAsia="zh-CN"/>
        </w:rPr>
        <w:t>项目</w:t>
      </w:r>
      <w:r>
        <w:rPr>
          <w:rFonts w:hint="eastAsia"/>
          <w:sz w:val="24"/>
        </w:rPr>
        <w:t>编号和“在      年   月    日     时之前不得启封”的字样（填入规定的递交响应文件日期和时间）。</w:t>
      </w:r>
    </w:p>
    <w:p w14:paraId="56A32E11">
      <w:pPr>
        <w:tabs>
          <w:tab w:val="left" w:pos="360"/>
        </w:tabs>
        <w:snapToGrid w:val="0"/>
        <w:spacing w:line="360" w:lineRule="auto"/>
        <w:ind w:left="357"/>
        <w:outlineLvl w:val="1"/>
        <w:rPr>
          <w:sz w:val="24"/>
        </w:rPr>
      </w:pPr>
      <w:r>
        <w:rPr>
          <w:rFonts w:hint="eastAsia"/>
          <w:sz w:val="24"/>
        </w:rPr>
        <w:t>3）在信封的封装处加盖供应商公章。</w:t>
      </w:r>
    </w:p>
    <w:p w14:paraId="12EE7BA6">
      <w:pPr>
        <w:numPr>
          <w:ilvl w:val="1"/>
          <w:numId w:val="10"/>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所有信封上还应写明供应商名称和地址，以便若其响应文件递交截止时间后被宣布为“迟到”响应时，能原封退回。</w:t>
      </w:r>
    </w:p>
    <w:p w14:paraId="43A38D94">
      <w:pPr>
        <w:numPr>
          <w:ilvl w:val="1"/>
          <w:numId w:val="10"/>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如果供应商未按上述要求密封及加写标记，采购单位对响应文件的误投或过早启封概不负责。</w:t>
      </w:r>
    </w:p>
    <w:p w14:paraId="63095C10">
      <w:pPr>
        <w:numPr>
          <w:ilvl w:val="0"/>
          <w:numId w:val="10"/>
        </w:numPr>
        <w:tabs>
          <w:tab w:val="left" w:pos="360"/>
        </w:tabs>
        <w:snapToGrid w:val="0"/>
        <w:spacing w:line="360" w:lineRule="auto"/>
        <w:ind w:left="357" w:hanging="357"/>
        <w:outlineLvl w:val="1"/>
        <w:rPr>
          <w:sz w:val="24"/>
        </w:rPr>
      </w:pPr>
      <w:r>
        <w:rPr>
          <w:sz w:val="24"/>
        </w:rPr>
        <w:t>响应文件提交截止时间</w:t>
      </w:r>
    </w:p>
    <w:p w14:paraId="6F883843">
      <w:pPr>
        <w:numPr>
          <w:ilvl w:val="1"/>
          <w:numId w:val="10"/>
        </w:numPr>
        <w:tabs>
          <w:tab w:val="left" w:pos="900"/>
          <w:tab w:val="left" w:pos="1080"/>
          <w:tab w:val="left" w:pos="2014"/>
        </w:tabs>
        <w:snapToGrid w:val="0"/>
        <w:spacing w:line="360" w:lineRule="auto"/>
        <w:ind w:left="1076" w:hanging="720"/>
        <w:rPr>
          <w:sz w:val="24"/>
        </w:rPr>
      </w:pPr>
      <w:bookmarkStart w:id="339" w:name="_Toc195842902"/>
      <w:bookmarkStart w:id="340" w:name="_Toc149720830"/>
      <w:bookmarkStart w:id="341" w:name="_Toc226309781"/>
      <w:bookmarkStart w:id="342" w:name="_Toc226337233"/>
      <w:bookmarkStart w:id="343" w:name="_Toc127161451"/>
      <w:bookmarkStart w:id="344" w:name="_Toc127151738"/>
      <w:bookmarkStart w:id="345" w:name="_Toc127151537"/>
      <w:bookmarkStart w:id="346" w:name="_Toc305158879"/>
      <w:bookmarkStart w:id="347" w:name="_Toc142311039"/>
      <w:bookmarkStart w:id="348" w:name="_Toc226965727"/>
      <w:bookmarkStart w:id="349" w:name="_Toc150480775"/>
      <w:bookmarkStart w:id="350" w:name="_Toc164608651"/>
      <w:bookmarkStart w:id="351" w:name="_Toc226965810"/>
      <w:bookmarkStart w:id="352" w:name="_Toc151193635"/>
      <w:bookmarkStart w:id="353" w:name="_Toc164608806"/>
      <w:bookmarkStart w:id="354" w:name="_Toc164229232"/>
      <w:bookmarkStart w:id="355" w:name="_Toc305158805"/>
      <w:bookmarkStart w:id="356" w:name="_Toc164229378"/>
      <w:bookmarkStart w:id="357" w:name="_Toc164351631"/>
      <w:bookmarkStart w:id="358" w:name="_Toc151193925"/>
      <w:bookmarkStart w:id="359" w:name="_Toc150774742"/>
      <w:bookmarkStart w:id="360" w:name="_Toc150774637"/>
      <w:bookmarkStart w:id="361" w:name="_Toc151190164"/>
      <w:bookmarkStart w:id="362" w:name="_Toc265228375"/>
      <w:bookmarkStart w:id="363" w:name="_Toc151193851"/>
      <w:bookmarkStart w:id="364" w:name="_Toc264969227"/>
      <w:bookmarkStart w:id="365" w:name="_Toc520356162"/>
      <w:bookmarkStart w:id="366" w:name="_Toc151193779"/>
      <w:bookmarkStart w:id="367" w:name="_Toc150509288"/>
      <w:bookmarkStart w:id="368" w:name="_Toc151193707"/>
      <w:r>
        <w:rPr>
          <w:rFonts w:hint="eastAsia"/>
          <w:sz w:val="24"/>
        </w:rPr>
        <w:t>供应商应在邀请中规定的截止日期和时间内，将响应文件递交采购单位，递交地点应是</w:t>
      </w:r>
      <w:r>
        <w:rPr>
          <w:rFonts w:hint="eastAsia"/>
          <w:sz w:val="24"/>
          <w:lang w:val="en-US" w:eastAsia="zh-CN"/>
        </w:rPr>
        <w:t>谈判</w:t>
      </w:r>
      <w:r>
        <w:rPr>
          <w:rFonts w:hint="eastAsia"/>
          <w:sz w:val="24"/>
        </w:rPr>
        <w:t>邀请书中规定的地址。</w:t>
      </w:r>
    </w:p>
    <w:p w14:paraId="68267CA6">
      <w:pPr>
        <w:numPr>
          <w:ilvl w:val="1"/>
          <w:numId w:val="10"/>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w:t>
      </w:r>
      <w:r>
        <w:rPr>
          <w:rFonts w:hint="eastAsia"/>
          <w:sz w:val="24"/>
          <w:lang w:val="en-US" w:eastAsia="zh-CN"/>
        </w:rPr>
        <w:t>谈判</w:t>
      </w:r>
      <w:r>
        <w:rPr>
          <w:rFonts w:hint="eastAsia"/>
          <w:sz w:val="24"/>
        </w:rPr>
        <w:t>文件延长响应文件递交截止期。在此情况下，采购单位和供应商受响应文件递交截止期制约的所有权利和义务均应延长至新的截止期。</w:t>
      </w:r>
    </w:p>
    <w:p w14:paraId="3A79A982">
      <w:pPr>
        <w:numPr>
          <w:ilvl w:val="1"/>
          <w:numId w:val="10"/>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采购单位将拒绝并原封退回在本须知规定的响应文件递交截止期后收到的任何响应文件。</w:t>
      </w:r>
    </w:p>
    <w:p w14:paraId="7CBC82B7">
      <w:pPr>
        <w:numPr>
          <w:ilvl w:val="0"/>
          <w:numId w:val="10"/>
        </w:numPr>
        <w:tabs>
          <w:tab w:val="left" w:pos="360"/>
        </w:tabs>
        <w:snapToGrid w:val="0"/>
        <w:spacing w:line="360" w:lineRule="auto"/>
        <w:ind w:left="357" w:hanging="357"/>
        <w:outlineLvl w:val="1"/>
        <w:rPr>
          <w:sz w:val="24"/>
        </w:rPr>
      </w:pPr>
      <w:r>
        <w:rPr>
          <w:sz w:val="24"/>
        </w:rPr>
        <w:t>响应文件的修改与撤回</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86AF281">
      <w:pPr>
        <w:numPr>
          <w:ilvl w:val="1"/>
          <w:numId w:val="10"/>
        </w:numPr>
        <w:tabs>
          <w:tab w:val="left" w:pos="1080"/>
          <w:tab w:val="left" w:pos="2014"/>
        </w:tabs>
        <w:snapToGrid w:val="0"/>
        <w:spacing w:line="360" w:lineRule="auto"/>
        <w:ind w:left="1076" w:hanging="720"/>
        <w:rPr>
          <w:sz w:val="24"/>
        </w:rPr>
      </w:pPr>
      <w:bookmarkStart w:id="369" w:name="_Toc150774743"/>
      <w:bookmarkStart w:id="370" w:name="_Toc226309782"/>
      <w:bookmarkStart w:id="371" w:name="_Toc520356163"/>
      <w:bookmarkStart w:id="372" w:name="_Toc151193852"/>
      <w:bookmarkStart w:id="373" w:name="_Toc151193636"/>
      <w:bookmarkStart w:id="374" w:name="_Toc151193708"/>
      <w:bookmarkStart w:id="375" w:name="_Toc265228376"/>
      <w:bookmarkStart w:id="376" w:name="_Toc150509289"/>
      <w:bookmarkStart w:id="377" w:name="_Toc150480776"/>
      <w:bookmarkStart w:id="378" w:name="_Toc305158880"/>
      <w:bookmarkStart w:id="379" w:name="_Toc151193780"/>
      <w:bookmarkStart w:id="380" w:name="_Toc226337234"/>
      <w:bookmarkStart w:id="381" w:name="_Toc150774638"/>
      <w:bookmarkStart w:id="382" w:name="_Toc127151538"/>
      <w:bookmarkStart w:id="383" w:name="_Toc151190165"/>
      <w:bookmarkStart w:id="384" w:name="_Toc226965811"/>
      <w:bookmarkStart w:id="385" w:name="_Toc226965728"/>
      <w:bookmarkStart w:id="386" w:name="_Toc195842903"/>
      <w:bookmarkStart w:id="387" w:name="_Toc264969228"/>
      <w:bookmarkStart w:id="388" w:name="_Toc142311040"/>
      <w:bookmarkStart w:id="389" w:name="_Toc151193926"/>
      <w:bookmarkStart w:id="390" w:name="_Toc305158806"/>
      <w:r>
        <w:rPr>
          <w:sz w:val="24"/>
        </w:rPr>
        <w:t>提交响应文件截止时间前，供应商可以对所提交的响应文件进行补充、修改或者撤回。</w:t>
      </w:r>
      <w:r>
        <w:rPr>
          <w:rFonts w:hint="eastAsia"/>
          <w:sz w:val="24"/>
          <w:lang w:val="en-US" w:eastAsia="zh-CN"/>
        </w:rPr>
        <w:t>谈判</w:t>
      </w:r>
      <w:r>
        <w:rPr>
          <w:sz w:val="24"/>
        </w:rPr>
        <w:t>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BBCEE5A">
      <w:pPr>
        <w:numPr>
          <w:ilvl w:val="1"/>
          <w:numId w:val="10"/>
        </w:numPr>
        <w:tabs>
          <w:tab w:val="left" w:pos="1080"/>
          <w:tab w:val="left" w:pos="2014"/>
        </w:tabs>
        <w:snapToGrid w:val="0"/>
        <w:spacing w:line="360" w:lineRule="auto"/>
        <w:ind w:left="1076" w:hanging="720"/>
        <w:rPr>
          <w:sz w:val="24"/>
        </w:rPr>
      </w:pPr>
      <w:r>
        <w:rPr>
          <w:sz w:val="24"/>
        </w:rPr>
        <w:t>供应商对响应文件的补充、修改的内容应当按照竞争性</w:t>
      </w:r>
      <w:r>
        <w:rPr>
          <w:rFonts w:hint="eastAsia"/>
          <w:sz w:val="24"/>
          <w:lang w:val="en-US" w:eastAsia="zh-CN"/>
        </w:rPr>
        <w:t>谈判</w:t>
      </w:r>
      <w:r>
        <w:rPr>
          <w:sz w:val="24"/>
        </w:rPr>
        <w:t>文件要求签署、盖章，作为响应文件的组成部分。补充、修改的内容与响应文件不一致的，以补充、修改的内容为准。</w:t>
      </w:r>
    </w:p>
    <w:p w14:paraId="731EF5BA">
      <w:pPr>
        <w:pStyle w:val="3"/>
        <w:spacing w:before="0" w:line="360" w:lineRule="auto"/>
        <w:rPr>
          <w:rFonts w:ascii="Times New Roman" w:hAnsi="Times New Roman" w:eastAsia="宋体"/>
          <w:sz w:val="28"/>
        </w:rPr>
      </w:pPr>
      <w:r>
        <w:rPr>
          <w:rFonts w:ascii="Times New Roman" w:hAnsi="Times New Roman" w:eastAsia="宋体"/>
          <w:sz w:val="28"/>
        </w:rPr>
        <w:t xml:space="preserve">五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Hlk97413571"/>
      <w:r>
        <w:rPr>
          <w:rFonts w:ascii="Times New Roman" w:hAnsi="Times New Roman" w:eastAsia="宋体"/>
          <w:sz w:val="28"/>
        </w:rPr>
        <w:t>评审</w:t>
      </w:r>
      <w:bookmarkEnd w:id="391"/>
    </w:p>
    <w:p w14:paraId="07FE25C2">
      <w:pPr>
        <w:numPr>
          <w:ilvl w:val="0"/>
          <w:numId w:val="10"/>
        </w:numPr>
        <w:tabs>
          <w:tab w:val="left" w:pos="360"/>
        </w:tabs>
        <w:snapToGrid w:val="0"/>
        <w:spacing w:line="360" w:lineRule="auto"/>
        <w:ind w:left="357" w:hanging="357"/>
        <w:outlineLvl w:val="1"/>
        <w:rPr>
          <w:sz w:val="24"/>
        </w:rPr>
      </w:pPr>
      <w:bookmarkStart w:id="392" w:name="_Toc501505903"/>
      <w:bookmarkStart w:id="393" w:name="_Toc501547521"/>
      <w:bookmarkStart w:id="394" w:name="_Toc461642305"/>
      <w:bookmarkStart w:id="395" w:name="_Toc249515304"/>
      <w:bookmarkStart w:id="396" w:name="_Toc493661679"/>
      <w:bookmarkStart w:id="397" w:name="_Toc249525185"/>
      <w:bookmarkStart w:id="398" w:name="_Toc493590991"/>
      <w:bookmarkStart w:id="399" w:name="_Toc501504681"/>
      <w:bookmarkStart w:id="400" w:name="_Toc249515416"/>
      <w:bookmarkStart w:id="401" w:name="_Toc388010432"/>
      <w:bookmarkStart w:id="402" w:name="_Toc493711048"/>
      <w:r>
        <w:rPr>
          <w:color w:val="000000"/>
          <w:sz w:val="24"/>
        </w:rPr>
        <w:t>解密</w:t>
      </w:r>
      <w:bookmarkEnd w:id="392"/>
      <w:bookmarkEnd w:id="393"/>
      <w:bookmarkEnd w:id="394"/>
      <w:bookmarkEnd w:id="395"/>
      <w:bookmarkEnd w:id="396"/>
      <w:bookmarkEnd w:id="397"/>
      <w:bookmarkEnd w:id="398"/>
      <w:bookmarkEnd w:id="399"/>
      <w:bookmarkEnd w:id="400"/>
      <w:bookmarkEnd w:id="401"/>
      <w:bookmarkEnd w:id="402"/>
    </w:p>
    <w:p w14:paraId="22EDF913">
      <w:pPr>
        <w:numPr>
          <w:ilvl w:val="1"/>
          <w:numId w:val="10"/>
        </w:numPr>
        <w:tabs>
          <w:tab w:val="left" w:pos="1080"/>
          <w:tab w:val="left" w:pos="2014"/>
        </w:tabs>
        <w:snapToGrid w:val="0"/>
        <w:spacing w:line="360" w:lineRule="auto"/>
        <w:ind w:left="1076" w:hanging="720"/>
        <w:rPr>
          <w:color w:val="000000"/>
          <w:sz w:val="24"/>
        </w:rPr>
      </w:pPr>
      <w:r>
        <w:rPr>
          <w:color w:val="000000"/>
          <w:sz w:val="24"/>
        </w:rPr>
        <w:t>采购人或采购代理机构将按谈判文件的规定，在响应文件提交截止时间的同一时间和《供应商须知资料表》</w:t>
      </w:r>
      <w:r>
        <w:rPr>
          <w:sz w:val="24"/>
        </w:rPr>
        <w:t>预先确定的地点开启响应文件。</w:t>
      </w:r>
    </w:p>
    <w:p w14:paraId="61D7EF11">
      <w:pPr>
        <w:numPr>
          <w:ilvl w:val="1"/>
          <w:numId w:val="10"/>
        </w:numPr>
        <w:tabs>
          <w:tab w:val="left" w:pos="1080"/>
          <w:tab w:val="left" w:pos="2014"/>
        </w:tabs>
        <w:snapToGrid w:val="0"/>
        <w:spacing w:line="360" w:lineRule="auto"/>
        <w:ind w:left="1076"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55676667">
      <w:pPr>
        <w:numPr>
          <w:ilvl w:val="1"/>
          <w:numId w:val="10"/>
        </w:numPr>
        <w:tabs>
          <w:tab w:val="left" w:pos="1080"/>
          <w:tab w:val="left" w:pos="2014"/>
        </w:tabs>
        <w:snapToGrid w:val="0"/>
        <w:spacing w:line="360" w:lineRule="auto"/>
        <w:ind w:left="1076" w:hanging="720"/>
        <w:rPr>
          <w:color w:val="000000"/>
          <w:sz w:val="24"/>
        </w:rPr>
      </w:pPr>
      <w:r>
        <w:rPr>
          <w:rFonts w:hint="eastAsia" w:eastAsia="宋体"/>
          <w:sz w:val="24"/>
        </w:rPr>
        <w:t>供应商不足</w:t>
      </w:r>
      <w:r>
        <w:rPr>
          <w:rFonts w:eastAsia="宋体"/>
          <w:sz w:val="24"/>
        </w:rPr>
        <w:t>3</w:t>
      </w:r>
      <w:r>
        <w:rPr>
          <w:rFonts w:hint="eastAsia" w:eastAsia="宋体"/>
          <w:sz w:val="24"/>
        </w:rPr>
        <w:t>家的，不予解密</w:t>
      </w:r>
      <w:r>
        <w:rPr>
          <w:sz w:val="24"/>
        </w:rPr>
        <w:t>，但《政府采购非招标采购方式管理办法》第二十七条第二款规定的情形除外</w:t>
      </w:r>
      <w:r>
        <w:rPr>
          <w:rFonts w:hint="eastAsia" w:eastAsia="宋体"/>
          <w:sz w:val="24"/>
        </w:rPr>
        <w:t>。</w:t>
      </w:r>
    </w:p>
    <w:p w14:paraId="6954A61B">
      <w:pPr>
        <w:numPr>
          <w:ilvl w:val="1"/>
          <w:numId w:val="10"/>
        </w:numPr>
        <w:tabs>
          <w:tab w:val="left" w:pos="1080"/>
          <w:tab w:val="left" w:pos="2014"/>
        </w:tabs>
        <w:snapToGrid w:val="0"/>
        <w:spacing w:line="360" w:lineRule="auto"/>
        <w:ind w:left="1076" w:hanging="720"/>
        <w:rPr>
          <w:sz w:val="24"/>
        </w:rPr>
      </w:pPr>
      <w:r>
        <w:rPr>
          <w:color w:val="000000"/>
          <w:sz w:val="24"/>
        </w:rPr>
        <w:t>本项目不公开报价</w:t>
      </w:r>
      <w:r>
        <w:rPr>
          <w:sz w:val="24"/>
        </w:rPr>
        <w:t>。</w:t>
      </w:r>
    </w:p>
    <w:p w14:paraId="7D134EE9">
      <w:pPr>
        <w:numPr>
          <w:ilvl w:val="0"/>
          <w:numId w:val="10"/>
        </w:numPr>
        <w:tabs>
          <w:tab w:val="left" w:pos="360"/>
        </w:tabs>
        <w:snapToGrid w:val="0"/>
        <w:spacing w:line="360" w:lineRule="auto"/>
        <w:ind w:left="357" w:hanging="357"/>
        <w:outlineLvl w:val="1"/>
        <w:rPr>
          <w:sz w:val="24"/>
        </w:rPr>
      </w:pPr>
      <w:bookmarkStart w:id="403" w:name="_Toc151193928"/>
      <w:bookmarkStart w:id="404" w:name="_Toc164229381"/>
      <w:bookmarkStart w:id="405" w:name="_Toc164608654"/>
      <w:bookmarkStart w:id="406" w:name="_Toc226309784"/>
      <w:bookmarkStart w:id="407" w:name="_Toc151193854"/>
      <w:bookmarkStart w:id="408" w:name="_Toc305158882"/>
      <w:bookmarkStart w:id="409" w:name="_Toc151193710"/>
      <w:bookmarkStart w:id="410" w:name="_Toc264969230"/>
      <w:bookmarkStart w:id="411" w:name="_Toc150480778"/>
      <w:bookmarkStart w:id="412" w:name="_Toc150774640"/>
      <w:bookmarkStart w:id="413" w:name="_Toc151193638"/>
      <w:bookmarkStart w:id="414" w:name="_Toc149720833"/>
      <w:bookmarkStart w:id="415" w:name="_Toc127161454"/>
      <w:bookmarkStart w:id="416" w:name="_Toc164351634"/>
      <w:bookmarkStart w:id="417" w:name="_Toc226965813"/>
      <w:bookmarkStart w:id="418" w:name="_Toc164608809"/>
      <w:bookmarkStart w:id="419" w:name="_Toc151193782"/>
      <w:bookmarkStart w:id="420" w:name="_Toc151190167"/>
      <w:bookmarkStart w:id="421" w:name="_Toc127151540"/>
      <w:bookmarkStart w:id="422" w:name="_Toc150509291"/>
      <w:bookmarkStart w:id="423" w:name="_Toc305158808"/>
      <w:bookmarkStart w:id="424" w:name="_Toc195842905"/>
      <w:bookmarkStart w:id="425" w:name="_Toc142311042"/>
      <w:bookmarkStart w:id="426" w:name="_Toc150774745"/>
      <w:bookmarkStart w:id="427" w:name="_Toc226337236"/>
      <w:bookmarkStart w:id="428" w:name="_Toc265228378"/>
      <w:bookmarkStart w:id="429" w:name="_Toc226965730"/>
      <w:bookmarkStart w:id="430" w:name="_Toc164229235"/>
      <w:bookmarkStart w:id="431" w:name="_Toc127151741"/>
      <w:r>
        <w:rPr>
          <w:sz w:val="24"/>
        </w:rPr>
        <w:t>谈判小组</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666EA84">
      <w:pPr>
        <w:numPr>
          <w:ilvl w:val="1"/>
          <w:numId w:val="10"/>
        </w:numPr>
        <w:tabs>
          <w:tab w:val="left" w:pos="1080"/>
          <w:tab w:val="left" w:pos="2014"/>
        </w:tabs>
        <w:snapToGrid w:val="0"/>
        <w:spacing w:line="360" w:lineRule="auto"/>
        <w:ind w:left="1076" w:hanging="720"/>
        <w:rPr>
          <w:sz w:val="24"/>
        </w:rPr>
      </w:pPr>
      <w:r>
        <w:rPr>
          <w:sz w:val="24"/>
        </w:rPr>
        <w:t>谈判小组根据政府采购有关规定和本次采购项目的特点进行组建，并负责具体评审与谈判事务，独立履行职责。</w:t>
      </w:r>
      <w:bookmarkStart w:id="432" w:name="_Toc520356166"/>
    </w:p>
    <w:p w14:paraId="3C33241E">
      <w:pPr>
        <w:numPr>
          <w:ilvl w:val="1"/>
          <w:numId w:val="10"/>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2"/>
      <w:bookmarkStart w:id="433" w:name="_Toc520356169"/>
    </w:p>
    <w:p w14:paraId="2A3D5D86">
      <w:pPr>
        <w:numPr>
          <w:ilvl w:val="0"/>
          <w:numId w:val="10"/>
        </w:numPr>
        <w:tabs>
          <w:tab w:val="left" w:pos="360"/>
        </w:tabs>
        <w:snapToGrid w:val="0"/>
        <w:spacing w:line="360" w:lineRule="auto"/>
        <w:ind w:left="357" w:hanging="357"/>
        <w:outlineLvl w:val="1"/>
        <w:rPr>
          <w:sz w:val="24"/>
        </w:rPr>
      </w:pPr>
      <w:bookmarkStart w:id="434" w:name="_Hlk97413435"/>
      <w:r>
        <w:rPr>
          <w:sz w:val="24"/>
        </w:rPr>
        <w:t>评审程序和评定成交的标准</w:t>
      </w:r>
    </w:p>
    <w:p w14:paraId="0B9A928F">
      <w:pPr>
        <w:numPr>
          <w:ilvl w:val="1"/>
          <w:numId w:val="10"/>
        </w:numPr>
        <w:tabs>
          <w:tab w:val="left" w:pos="1080"/>
          <w:tab w:val="left" w:pos="2014"/>
        </w:tabs>
        <w:snapToGrid w:val="0"/>
        <w:spacing w:line="360" w:lineRule="auto"/>
        <w:ind w:left="1076" w:hanging="720"/>
        <w:rPr>
          <w:sz w:val="24"/>
        </w:rPr>
      </w:pPr>
      <w:bookmarkStart w:id="435" w:name="_Toc83547671"/>
      <w:r>
        <w:rPr>
          <w:sz w:val="24"/>
        </w:rPr>
        <w:t>见第三章《评审程序和评定成交的标准》。</w:t>
      </w:r>
    </w:p>
    <w:bookmarkEnd w:id="434"/>
    <w:bookmarkEnd w:id="435"/>
    <w:p w14:paraId="6E7C5548">
      <w:pPr>
        <w:tabs>
          <w:tab w:val="left" w:pos="360"/>
          <w:tab w:val="left" w:pos="1080"/>
        </w:tabs>
        <w:snapToGrid w:val="0"/>
        <w:spacing w:line="360" w:lineRule="auto"/>
        <w:ind w:left="1080"/>
        <w:rPr>
          <w:sz w:val="24"/>
        </w:rPr>
      </w:pPr>
    </w:p>
    <w:p w14:paraId="0C6C2098">
      <w:pPr>
        <w:pStyle w:val="3"/>
        <w:spacing w:before="0" w:line="360" w:lineRule="auto"/>
        <w:rPr>
          <w:rFonts w:ascii="Times New Roman" w:hAnsi="Times New Roman" w:eastAsia="宋体"/>
          <w:sz w:val="28"/>
        </w:rPr>
      </w:pPr>
      <w:bookmarkStart w:id="436" w:name="_Toc265228383"/>
      <w:bookmarkStart w:id="437" w:name="_Toc127151545"/>
      <w:bookmarkStart w:id="438" w:name="_Toc150774750"/>
      <w:bookmarkStart w:id="439" w:name="_Toc226965818"/>
      <w:bookmarkStart w:id="440" w:name="_Toc226337241"/>
      <w:bookmarkStart w:id="441" w:name="_Toc150774645"/>
      <w:bookmarkStart w:id="442" w:name="_Toc150480783"/>
      <w:bookmarkStart w:id="443" w:name="_Toc151193715"/>
      <w:bookmarkStart w:id="444" w:name="_Toc151190172"/>
      <w:bookmarkStart w:id="445" w:name="_Toc151193933"/>
      <w:bookmarkStart w:id="446" w:name="_Toc151193787"/>
      <w:bookmarkStart w:id="447" w:name="_Toc226309789"/>
      <w:bookmarkStart w:id="448" w:name="_Toc226965735"/>
      <w:bookmarkStart w:id="449" w:name="_Toc264969235"/>
      <w:bookmarkStart w:id="450" w:name="_Toc150509296"/>
      <w:bookmarkStart w:id="451" w:name="_Toc305158887"/>
      <w:bookmarkStart w:id="452" w:name="_Toc151193643"/>
      <w:bookmarkStart w:id="453" w:name="_Toc195842910"/>
      <w:bookmarkStart w:id="454" w:name="_Toc305158813"/>
      <w:bookmarkStart w:id="455" w:name="_Toc142311047"/>
      <w:bookmarkStart w:id="456" w:name="_Toc151193859"/>
      <w:r>
        <w:rPr>
          <w:rFonts w:ascii="Times New Roman" w:hAnsi="Times New Roman" w:eastAsia="宋体"/>
          <w:sz w:val="28"/>
        </w:rPr>
        <w:t xml:space="preserve">六   </w:t>
      </w:r>
      <w:bookmarkEnd w:id="433"/>
      <w:r>
        <w:rPr>
          <w:rFonts w:ascii="Times New Roman" w:hAnsi="Times New Roman" w:eastAsia="宋体"/>
          <w:sz w:val="28"/>
        </w:rPr>
        <w:t>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宋体"/>
          <w:sz w:val="28"/>
        </w:rPr>
        <w:t>成交</w:t>
      </w:r>
    </w:p>
    <w:p w14:paraId="254FB615">
      <w:pPr>
        <w:numPr>
          <w:ilvl w:val="0"/>
          <w:numId w:val="10"/>
        </w:numPr>
        <w:tabs>
          <w:tab w:val="left" w:pos="360"/>
        </w:tabs>
        <w:snapToGrid w:val="0"/>
        <w:spacing w:line="360" w:lineRule="auto"/>
        <w:ind w:left="357" w:hanging="357"/>
        <w:outlineLvl w:val="1"/>
        <w:rPr>
          <w:sz w:val="24"/>
        </w:rPr>
      </w:pPr>
      <w:bookmarkStart w:id="457" w:name="_Toc150774647"/>
      <w:bookmarkStart w:id="458" w:name="_Toc151190174"/>
      <w:bookmarkStart w:id="459" w:name="_Toc127151748"/>
      <w:bookmarkStart w:id="460" w:name="_Toc164229242"/>
      <w:bookmarkStart w:id="461" w:name="_Toc151193645"/>
      <w:bookmarkStart w:id="462" w:name="_Toc149720840"/>
      <w:bookmarkStart w:id="463" w:name="_Toc226337243"/>
      <w:bookmarkStart w:id="464" w:name="_Toc151193935"/>
      <w:bookmarkStart w:id="465" w:name="_Toc150774752"/>
      <w:bookmarkStart w:id="466" w:name="_Toc127151547"/>
      <w:bookmarkStart w:id="467" w:name="_Toc164608661"/>
      <w:bookmarkStart w:id="468" w:name="_Toc305158815"/>
      <w:bookmarkStart w:id="469" w:name="_Toc164351641"/>
      <w:bookmarkStart w:id="470" w:name="_Toc264969237"/>
      <w:bookmarkStart w:id="471" w:name="_Toc150509298"/>
      <w:bookmarkStart w:id="472" w:name="_Toc226965820"/>
      <w:bookmarkStart w:id="473" w:name="_Toc195842912"/>
      <w:bookmarkStart w:id="474" w:name="_Toc127161461"/>
      <w:bookmarkStart w:id="475" w:name="_Toc226309791"/>
      <w:bookmarkStart w:id="476" w:name="_Toc151193861"/>
      <w:bookmarkStart w:id="477" w:name="_Toc150480785"/>
      <w:bookmarkStart w:id="478" w:name="_Toc142311049"/>
      <w:bookmarkStart w:id="479" w:name="_Toc164608816"/>
      <w:bookmarkStart w:id="480" w:name="_Toc151193717"/>
      <w:bookmarkStart w:id="481" w:name="_Toc305158889"/>
      <w:bookmarkStart w:id="482" w:name="_Toc164229388"/>
      <w:bookmarkStart w:id="483" w:name="_Toc265228385"/>
      <w:bookmarkStart w:id="484" w:name="_Toc226965737"/>
      <w:bookmarkStart w:id="485" w:name="_Toc151193789"/>
      <w:r>
        <w:rPr>
          <w:sz w:val="24"/>
        </w:rPr>
        <w:t>确定成交供应商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316B639">
      <w:pPr>
        <w:numPr>
          <w:ilvl w:val="1"/>
          <w:numId w:val="10"/>
        </w:numPr>
        <w:tabs>
          <w:tab w:val="left" w:pos="1080"/>
          <w:tab w:val="left" w:pos="2014"/>
        </w:tabs>
        <w:snapToGrid w:val="0"/>
        <w:spacing w:line="360" w:lineRule="auto"/>
        <w:ind w:left="1076"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宋体"/>
          <w:sz w:val="24"/>
        </w:rPr>
        <w:t>采购人是否授权谈判小组直接确定成交供应商，见《供应商须知资料表》。成交候选人并列的，按照《供应商须知资料表》要求确定成交供应商。</w:t>
      </w:r>
    </w:p>
    <w:p w14:paraId="2C1D6115">
      <w:pPr>
        <w:numPr>
          <w:ilvl w:val="0"/>
          <w:numId w:val="10"/>
        </w:numPr>
        <w:tabs>
          <w:tab w:val="left" w:pos="360"/>
        </w:tabs>
        <w:snapToGrid w:val="0"/>
        <w:spacing w:line="360" w:lineRule="auto"/>
        <w:ind w:left="357" w:hanging="357"/>
        <w:outlineLvl w:val="1"/>
        <w:rPr>
          <w:sz w:val="24"/>
        </w:rPr>
      </w:pPr>
      <w:bookmarkStart w:id="486" w:name="_Toc305158891"/>
      <w:bookmarkStart w:id="487" w:name="_Toc305158817"/>
      <w:bookmarkStart w:id="488" w:name="_Toc226309793"/>
      <w:bookmarkStart w:id="489" w:name="_Toc151193937"/>
      <w:bookmarkStart w:id="490" w:name="_Toc150480787"/>
      <w:bookmarkStart w:id="491" w:name="_Toc195842914"/>
      <w:bookmarkStart w:id="492" w:name="_Toc150774754"/>
      <w:bookmarkStart w:id="493" w:name="_Toc164351643"/>
      <w:bookmarkStart w:id="494" w:name="_Toc151193791"/>
      <w:bookmarkStart w:id="495" w:name="_Toc226965822"/>
      <w:bookmarkStart w:id="496" w:name="_Toc142311051"/>
      <w:bookmarkStart w:id="497" w:name="_Toc150509300"/>
      <w:bookmarkStart w:id="498" w:name="_Toc127161463"/>
      <w:bookmarkStart w:id="499" w:name="_Toc264969239"/>
      <w:bookmarkStart w:id="500" w:name="_Toc151193719"/>
      <w:bookmarkStart w:id="501" w:name="_Toc149720842"/>
      <w:bookmarkStart w:id="502" w:name="_Toc265228387"/>
      <w:bookmarkStart w:id="503" w:name="_Toc127151549"/>
      <w:bookmarkStart w:id="504" w:name="_Toc164608818"/>
      <w:bookmarkStart w:id="505" w:name="_Toc151190176"/>
      <w:bookmarkStart w:id="506" w:name="_Toc151193863"/>
      <w:bookmarkStart w:id="507" w:name="_Toc226337245"/>
      <w:bookmarkStart w:id="508" w:name="_Toc150774649"/>
      <w:bookmarkStart w:id="509" w:name="_Toc164229390"/>
      <w:bookmarkStart w:id="510" w:name="_Toc127151750"/>
      <w:bookmarkStart w:id="511" w:name="_Toc226965739"/>
      <w:bookmarkStart w:id="512" w:name="_Toc164229244"/>
      <w:bookmarkStart w:id="513" w:name="_Toc151193647"/>
      <w:bookmarkStart w:id="514" w:name="_Toc164608663"/>
      <w:bookmarkStart w:id="515" w:name="_Ref467306425"/>
      <w:bookmarkStart w:id="516" w:name="_Toc520356176"/>
      <w:bookmarkStart w:id="517" w:name="_Ref467307090"/>
      <w:r>
        <w:rPr>
          <w:sz w:val="24"/>
        </w:rPr>
        <w:t>成交公告与成交通知书</w:t>
      </w:r>
      <w:bookmarkEnd w:id="486"/>
      <w:bookmarkEnd w:id="487"/>
    </w:p>
    <w:p w14:paraId="08D8E2E3">
      <w:pPr>
        <w:numPr>
          <w:ilvl w:val="1"/>
          <w:numId w:val="10"/>
        </w:numPr>
        <w:tabs>
          <w:tab w:val="left" w:pos="1080"/>
          <w:tab w:val="left" w:pos="2014"/>
        </w:tabs>
        <w:snapToGrid w:val="0"/>
        <w:spacing w:line="360" w:lineRule="auto"/>
        <w:ind w:left="1076" w:hanging="720"/>
        <w:rPr>
          <w:color w:val="000000"/>
          <w:sz w:val="24"/>
        </w:rPr>
      </w:pPr>
      <w:r>
        <w:rPr>
          <w:color w:val="000000"/>
          <w:sz w:val="24"/>
        </w:rPr>
        <w:t>采购人或采购代理机构将在成交供应商确定后2个工作日内，在</w:t>
      </w:r>
      <w:r>
        <w:rPr>
          <w:rFonts w:hint="eastAsia"/>
          <w:color w:val="000000"/>
          <w:sz w:val="24"/>
          <w:lang w:val="en-US" w:eastAsia="zh-CN"/>
        </w:rPr>
        <w:t>中国</w:t>
      </w:r>
      <w:r>
        <w:rPr>
          <w:rFonts w:eastAsia="宋体"/>
          <w:sz w:val="24"/>
        </w:rPr>
        <w:t>政府采购网</w:t>
      </w:r>
      <w:r>
        <w:rPr>
          <w:color w:val="000000"/>
          <w:sz w:val="24"/>
        </w:rPr>
        <w:t>公告成交结果，同时向成交供应商发出成交通知书，成交公告期限为1个工作日。</w:t>
      </w:r>
    </w:p>
    <w:p w14:paraId="6A9A5A18">
      <w:pPr>
        <w:numPr>
          <w:ilvl w:val="1"/>
          <w:numId w:val="10"/>
        </w:numPr>
        <w:tabs>
          <w:tab w:val="left" w:pos="1080"/>
          <w:tab w:val="left" w:pos="2014"/>
        </w:tabs>
        <w:snapToGrid w:val="0"/>
        <w:spacing w:line="360" w:lineRule="auto"/>
        <w:ind w:left="1076"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7CDBCFAB">
      <w:pPr>
        <w:numPr>
          <w:ilvl w:val="0"/>
          <w:numId w:val="10"/>
        </w:numPr>
        <w:tabs>
          <w:tab w:val="left" w:pos="360"/>
        </w:tabs>
        <w:snapToGrid w:val="0"/>
        <w:spacing w:line="360" w:lineRule="auto"/>
        <w:ind w:left="357" w:hanging="357"/>
        <w:outlineLvl w:val="1"/>
        <w:rPr>
          <w:sz w:val="24"/>
        </w:rPr>
      </w:pPr>
      <w:bookmarkStart w:id="518" w:name="_Toc127161464"/>
      <w:bookmarkStart w:id="519" w:name="_Toc151193720"/>
      <w:bookmarkStart w:id="520" w:name="_Toc150774650"/>
      <w:bookmarkStart w:id="521" w:name="_Toc151190177"/>
      <w:bookmarkStart w:id="522" w:name="_Toc226309794"/>
      <w:bookmarkStart w:id="523" w:name="_Toc265228388"/>
      <w:bookmarkStart w:id="524" w:name="_Toc151193792"/>
      <w:bookmarkStart w:id="525" w:name="_Ref467307204"/>
      <w:bookmarkStart w:id="526" w:name="_Toc305158818"/>
      <w:bookmarkStart w:id="527" w:name="_Toc127151550"/>
      <w:bookmarkStart w:id="528" w:name="_Ref467306377"/>
      <w:bookmarkStart w:id="529" w:name="_Toc149720843"/>
      <w:bookmarkStart w:id="530" w:name="_Toc164229391"/>
      <w:bookmarkStart w:id="531" w:name="_Toc164351644"/>
      <w:bookmarkStart w:id="532" w:name="_Toc520356175"/>
      <w:bookmarkStart w:id="533" w:name="_Toc226965823"/>
      <w:bookmarkStart w:id="534" w:name="_Toc226337246"/>
      <w:bookmarkStart w:id="535" w:name="_Toc195842915"/>
      <w:bookmarkStart w:id="536" w:name="_Toc305158892"/>
      <w:bookmarkStart w:id="537" w:name="_Toc226965740"/>
      <w:bookmarkStart w:id="538" w:name="_Toc151193864"/>
      <w:bookmarkStart w:id="539" w:name="_Toc150480788"/>
      <w:bookmarkStart w:id="540" w:name="_Ref467306978"/>
      <w:bookmarkStart w:id="541" w:name="_Toc264969240"/>
      <w:bookmarkStart w:id="542" w:name="_Toc150509301"/>
      <w:bookmarkStart w:id="543" w:name="_Toc142311052"/>
      <w:bookmarkStart w:id="544" w:name="_Toc151193938"/>
      <w:bookmarkStart w:id="545" w:name="_Ref467307062"/>
      <w:bookmarkStart w:id="546" w:name="_Toc151193648"/>
      <w:bookmarkStart w:id="547" w:name="_Toc164608819"/>
      <w:bookmarkStart w:id="548" w:name="_Toc164229245"/>
      <w:bookmarkStart w:id="549" w:name="_Toc150774755"/>
      <w:bookmarkStart w:id="550" w:name="_Toc164608664"/>
      <w:bookmarkStart w:id="551" w:name="_Toc127151751"/>
      <w:r>
        <w:rPr>
          <w:sz w:val="24"/>
        </w:rPr>
        <w:t>终止</w:t>
      </w:r>
    </w:p>
    <w:p w14:paraId="794F67B5">
      <w:pPr>
        <w:numPr>
          <w:ilvl w:val="1"/>
          <w:numId w:val="10"/>
        </w:numPr>
        <w:tabs>
          <w:tab w:val="left" w:pos="1080"/>
          <w:tab w:val="left" w:pos="2014"/>
        </w:tabs>
        <w:snapToGrid w:val="0"/>
        <w:spacing w:line="360" w:lineRule="auto"/>
        <w:ind w:left="1076" w:hanging="720"/>
        <w:rPr>
          <w:color w:val="000000"/>
          <w:sz w:val="24"/>
        </w:rPr>
      </w:pPr>
      <w:r>
        <w:rPr>
          <w:color w:val="000000"/>
          <w:sz w:val="24"/>
        </w:rPr>
        <w:t>出现下列情形之一的，采购人或采购代理机构将终止竞争性谈判采购活动，发布项目终止公告并说明原因，重新开展采购活动：</w:t>
      </w:r>
    </w:p>
    <w:p w14:paraId="5058C420">
      <w:pPr>
        <w:numPr>
          <w:ilvl w:val="2"/>
          <w:numId w:val="10"/>
        </w:numPr>
        <w:snapToGrid w:val="0"/>
        <w:spacing w:line="360" w:lineRule="auto"/>
        <w:rPr>
          <w:sz w:val="24"/>
        </w:rPr>
      </w:pPr>
      <w:r>
        <w:rPr>
          <w:sz w:val="24"/>
        </w:rPr>
        <w:t>因情况变化，不再符合规定的竞争性谈判采购方式适用情形的；</w:t>
      </w:r>
    </w:p>
    <w:p w14:paraId="2BE0DFC6">
      <w:pPr>
        <w:numPr>
          <w:ilvl w:val="2"/>
          <w:numId w:val="10"/>
        </w:numPr>
        <w:snapToGrid w:val="0"/>
        <w:spacing w:line="360" w:lineRule="auto"/>
        <w:rPr>
          <w:sz w:val="24"/>
        </w:rPr>
      </w:pPr>
      <w:r>
        <w:rPr>
          <w:sz w:val="24"/>
        </w:rPr>
        <w:t>出现影响采购公正的违法、违规行为的；</w:t>
      </w:r>
    </w:p>
    <w:p w14:paraId="6C515241">
      <w:pPr>
        <w:numPr>
          <w:ilvl w:val="2"/>
          <w:numId w:val="10"/>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254520B5">
      <w:pPr>
        <w:numPr>
          <w:ilvl w:val="0"/>
          <w:numId w:val="10"/>
        </w:numPr>
        <w:tabs>
          <w:tab w:val="left" w:pos="360"/>
        </w:tabs>
        <w:snapToGrid w:val="0"/>
        <w:spacing w:line="360" w:lineRule="auto"/>
        <w:ind w:left="357" w:hanging="357"/>
        <w:outlineLvl w:val="1"/>
        <w:rPr>
          <w:sz w:val="24"/>
        </w:rPr>
      </w:pPr>
      <w:r>
        <w:rPr>
          <w:sz w:val="24"/>
        </w:rPr>
        <w:t>签订合同</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921193B">
      <w:pPr>
        <w:numPr>
          <w:ilvl w:val="1"/>
          <w:numId w:val="10"/>
        </w:numPr>
        <w:tabs>
          <w:tab w:val="left" w:pos="1080"/>
          <w:tab w:val="left" w:pos="2014"/>
        </w:tabs>
        <w:snapToGrid w:val="0"/>
        <w:spacing w:line="360" w:lineRule="auto"/>
        <w:ind w:left="1076"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30A410D2">
      <w:pPr>
        <w:numPr>
          <w:ilvl w:val="1"/>
          <w:numId w:val="10"/>
        </w:numPr>
        <w:tabs>
          <w:tab w:val="left" w:pos="1080"/>
          <w:tab w:val="left" w:pos="2014"/>
        </w:tabs>
        <w:snapToGrid w:val="0"/>
        <w:spacing w:line="360" w:lineRule="auto"/>
        <w:ind w:left="1076" w:hanging="720"/>
        <w:rPr>
          <w:sz w:val="24"/>
        </w:rPr>
      </w:pPr>
      <w:r>
        <w:rPr>
          <w:rFonts w:eastAsia="宋体"/>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00ECBE03">
      <w:pPr>
        <w:numPr>
          <w:ilvl w:val="1"/>
          <w:numId w:val="10"/>
        </w:numPr>
        <w:tabs>
          <w:tab w:val="left" w:pos="1080"/>
          <w:tab w:val="left" w:pos="2014"/>
        </w:tabs>
        <w:snapToGrid w:val="0"/>
        <w:spacing w:line="360" w:lineRule="auto"/>
        <w:ind w:left="1076" w:hanging="720"/>
        <w:rPr>
          <w:sz w:val="24"/>
        </w:rPr>
      </w:pPr>
      <w:r>
        <w:rPr>
          <w:sz w:val="24"/>
        </w:rPr>
        <w:t>联合体成交的，联合体各方应当共同与采购人签订合同，就采购合同约定的事项向采购人承担连带责任。</w:t>
      </w:r>
    </w:p>
    <w:p w14:paraId="56A025C0">
      <w:pPr>
        <w:numPr>
          <w:ilvl w:val="1"/>
          <w:numId w:val="10"/>
        </w:numPr>
        <w:tabs>
          <w:tab w:val="left" w:pos="1080"/>
          <w:tab w:val="left" w:pos="2014"/>
        </w:tabs>
        <w:snapToGrid w:val="0"/>
        <w:spacing w:line="360" w:lineRule="auto"/>
        <w:ind w:left="1076" w:hanging="720"/>
        <w:rPr>
          <w:sz w:val="24"/>
        </w:rPr>
      </w:pPr>
      <w:r>
        <w:rPr>
          <w:sz w:val="24"/>
        </w:rPr>
        <w:t>政府采购合同不能转包。</w:t>
      </w:r>
    </w:p>
    <w:p w14:paraId="4BFC148C">
      <w:pPr>
        <w:numPr>
          <w:ilvl w:val="1"/>
          <w:numId w:val="10"/>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15"/>
    <w:bookmarkEnd w:id="516"/>
    <w:bookmarkEnd w:id="517"/>
    <w:p w14:paraId="49E97AB2">
      <w:pPr>
        <w:numPr>
          <w:ilvl w:val="0"/>
          <w:numId w:val="10"/>
        </w:numPr>
        <w:tabs>
          <w:tab w:val="left" w:pos="360"/>
        </w:tabs>
        <w:snapToGrid w:val="0"/>
        <w:spacing w:line="360" w:lineRule="auto"/>
        <w:ind w:left="357" w:hanging="357"/>
        <w:outlineLvl w:val="1"/>
        <w:rPr>
          <w:sz w:val="24"/>
        </w:rPr>
      </w:pPr>
      <w:r>
        <w:rPr>
          <w:sz w:val="24"/>
        </w:rPr>
        <w:t>询问与质疑</w:t>
      </w:r>
    </w:p>
    <w:p w14:paraId="6304BA71">
      <w:pPr>
        <w:numPr>
          <w:ilvl w:val="1"/>
          <w:numId w:val="10"/>
        </w:numPr>
        <w:tabs>
          <w:tab w:val="left" w:pos="1080"/>
          <w:tab w:val="left" w:pos="2014"/>
        </w:tabs>
        <w:snapToGrid w:val="0"/>
        <w:spacing w:line="360" w:lineRule="auto"/>
        <w:ind w:left="1076" w:hanging="720"/>
        <w:rPr>
          <w:sz w:val="24"/>
        </w:rPr>
      </w:pPr>
      <w:r>
        <w:rPr>
          <w:sz w:val="24"/>
        </w:rPr>
        <w:t>询问</w:t>
      </w:r>
    </w:p>
    <w:p w14:paraId="68320F3A">
      <w:pPr>
        <w:numPr>
          <w:ilvl w:val="2"/>
          <w:numId w:val="10"/>
        </w:numPr>
        <w:snapToGrid w:val="0"/>
        <w:spacing w:line="360" w:lineRule="auto"/>
        <w:rPr>
          <w:sz w:val="24"/>
        </w:rPr>
      </w:pPr>
      <w:r>
        <w:rPr>
          <w:rFonts w:eastAsia="宋体"/>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E74925B">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575C7BC9">
      <w:pPr>
        <w:numPr>
          <w:ilvl w:val="1"/>
          <w:numId w:val="10"/>
        </w:numPr>
        <w:tabs>
          <w:tab w:val="left" w:pos="1080"/>
          <w:tab w:val="left" w:pos="2014"/>
        </w:tabs>
        <w:snapToGrid w:val="0"/>
        <w:spacing w:line="360" w:lineRule="auto"/>
        <w:ind w:left="1076" w:hanging="720"/>
        <w:rPr>
          <w:sz w:val="24"/>
        </w:rPr>
      </w:pPr>
      <w:r>
        <w:rPr>
          <w:sz w:val="24"/>
        </w:rPr>
        <w:t>质疑</w:t>
      </w:r>
    </w:p>
    <w:p w14:paraId="2D73D7AE">
      <w:pPr>
        <w:numPr>
          <w:ilvl w:val="2"/>
          <w:numId w:val="10"/>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BBD9CC3">
      <w:pPr>
        <w:numPr>
          <w:ilvl w:val="2"/>
          <w:numId w:val="10"/>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6E61EE6">
      <w:pPr>
        <w:numPr>
          <w:ilvl w:val="2"/>
          <w:numId w:val="10"/>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149BC7D">
      <w:pPr>
        <w:numPr>
          <w:ilvl w:val="2"/>
          <w:numId w:val="10"/>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0E2BD6D">
      <w:pPr>
        <w:numPr>
          <w:ilvl w:val="1"/>
          <w:numId w:val="10"/>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p>
    <w:p w14:paraId="4E875AFE">
      <w:pPr>
        <w:numPr>
          <w:ilvl w:val="0"/>
          <w:numId w:val="10"/>
        </w:numPr>
        <w:tabs>
          <w:tab w:val="left" w:pos="360"/>
        </w:tabs>
        <w:snapToGrid w:val="0"/>
        <w:spacing w:line="360" w:lineRule="auto"/>
        <w:ind w:left="357" w:hanging="357"/>
        <w:outlineLvl w:val="1"/>
        <w:rPr>
          <w:sz w:val="24"/>
        </w:rPr>
      </w:pPr>
      <w:r>
        <w:rPr>
          <w:sz w:val="24"/>
        </w:rPr>
        <w:t>代理费</w:t>
      </w:r>
    </w:p>
    <w:p w14:paraId="6297B72B">
      <w:pPr>
        <w:numPr>
          <w:ilvl w:val="1"/>
          <w:numId w:val="10"/>
        </w:numPr>
        <w:tabs>
          <w:tab w:val="left" w:pos="1080"/>
          <w:tab w:val="left" w:pos="2014"/>
        </w:tabs>
        <w:snapToGrid w:val="0"/>
        <w:spacing w:line="360" w:lineRule="auto"/>
        <w:ind w:left="1076" w:hanging="720"/>
        <w:rPr>
          <w:sz w:val="24"/>
        </w:rPr>
      </w:pPr>
      <w:r>
        <w:rPr>
          <w:sz w:val="24"/>
        </w:rPr>
        <w:t>收费对象、收费标准及缴纳时间见《供应商须知资料表》。由成交供应商支付的，成交供应商须一次性向采购代理机构缴纳代理费，报价应包含代理费用。</w:t>
      </w:r>
    </w:p>
    <w:p w14:paraId="1734AD55">
      <w:pPr>
        <w:tabs>
          <w:tab w:val="left" w:pos="360"/>
          <w:tab w:val="left" w:pos="1080"/>
        </w:tabs>
        <w:snapToGrid w:val="0"/>
        <w:spacing w:line="360" w:lineRule="auto"/>
        <w:ind w:left="360"/>
        <w:rPr>
          <w:sz w:val="24"/>
        </w:rPr>
      </w:pPr>
    </w:p>
    <w:p w14:paraId="511F72AB">
      <w:pPr>
        <w:spacing w:line="360" w:lineRule="auto"/>
        <w:jc w:val="center"/>
        <w:outlineLvl w:val="0"/>
        <w:rPr>
          <w:b/>
          <w:sz w:val="36"/>
          <w:szCs w:val="36"/>
        </w:rPr>
      </w:pPr>
      <w:bookmarkStart w:id="552" w:name="_Toc353873664"/>
      <w:bookmarkStart w:id="553" w:name="_Toc150774759"/>
      <w:bookmarkStart w:id="554" w:name="_Toc150480792"/>
      <w:bookmarkStart w:id="555" w:name="_Toc226337250"/>
      <w:bookmarkStart w:id="556" w:name="_Toc353873934"/>
      <w:bookmarkStart w:id="557" w:name="_Toc305158896"/>
      <w:bookmarkStart w:id="558" w:name="_Toc264969244"/>
      <w:bookmarkStart w:id="559" w:name="_Toc226965827"/>
      <w:bookmarkStart w:id="560" w:name="_Toc305158822"/>
      <w:bookmarkStart w:id="561" w:name="_Toc353825544"/>
      <w:bookmarkStart w:id="562" w:name="_Toc142311056"/>
      <w:bookmarkStart w:id="563" w:name="_Toc265228392"/>
      <w:bookmarkStart w:id="564" w:name="_Toc127151554"/>
      <w:r>
        <w:rPr>
          <w:sz w:val="24"/>
        </w:rPr>
        <w:br w:type="page"/>
      </w:r>
      <w:bookmarkStart w:id="565" w:name="_Toc99301375"/>
      <w:r>
        <w:rPr>
          <w:b/>
          <w:sz w:val="36"/>
          <w:szCs w:val="36"/>
        </w:rPr>
        <w:t xml:space="preserve">第三章   </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6" w:name="_Hlk97413531"/>
      <w:bookmarkStart w:id="567" w:name="_Toc487900382"/>
      <w:r>
        <w:rPr>
          <w:b/>
          <w:sz w:val="36"/>
          <w:szCs w:val="36"/>
        </w:rPr>
        <w:t>评审程序和</w:t>
      </w:r>
      <w:bookmarkEnd w:id="566"/>
      <w:r>
        <w:rPr>
          <w:b/>
          <w:sz w:val="36"/>
          <w:szCs w:val="36"/>
        </w:rPr>
        <w:t>评定成交的标准</w:t>
      </w:r>
      <w:bookmarkEnd w:id="565"/>
    </w:p>
    <w:p w14:paraId="1C48E341">
      <w:pPr>
        <w:numPr>
          <w:ilvl w:val="0"/>
          <w:numId w:val="13"/>
        </w:numPr>
        <w:tabs>
          <w:tab w:val="left" w:pos="360"/>
        </w:tabs>
        <w:snapToGrid w:val="0"/>
        <w:spacing w:line="360" w:lineRule="auto"/>
        <w:outlineLvl w:val="1"/>
        <w:rPr>
          <w:sz w:val="24"/>
        </w:rPr>
      </w:pPr>
      <w:r>
        <w:rPr>
          <w:sz w:val="24"/>
        </w:rPr>
        <w:t>响应文件的资格审查和符合性审查</w:t>
      </w:r>
    </w:p>
    <w:p w14:paraId="33D98861">
      <w:pPr>
        <w:numPr>
          <w:ilvl w:val="1"/>
          <w:numId w:val="13"/>
        </w:numPr>
        <w:tabs>
          <w:tab w:val="left" w:pos="1080"/>
          <w:tab w:val="left" w:pos="2014"/>
        </w:tabs>
        <w:snapToGrid w:val="0"/>
        <w:spacing w:line="360" w:lineRule="auto"/>
        <w:ind w:left="1076" w:hanging="720"/>
        <w:rPr>
          <w:sz w:val="24"/>
        </w:rPr>
      </w:pPr>
      <w:r>
        <w:rPr>
          <w:sz w:val="24"/>
        </w:rPr>
        <w:t>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14:paraId="4B4BA0BC">
      <w:pPr>
        <w:numPr>
          <w:ilvl w:val="1"/>
          <w:numId w:val="13"/>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《资格审查要求》中对格式有要求的，除谈判文件另有规定外，均为</w:t>
      </w:r>
      <w:r>
        <w:rPr>
          <w:rFonts w:eastAsia="宋体"/>
          <w:color w:val="000000"/>
          <w:kern w:val="0"/>
          <w:sz w:val="24"/>
        </w:rPr>
        <w:t>“</w:t>
      </w:r>
      <w:r>
        <w:rPr>
          <w:rFonts w:hint="eastAsia" w:eastAsia="宋体"/>
          <w:color w:val="000000"/>
          <w:kern w:val="0"/>
          <w:sz w:val="24"/>
        </w:rPr>
        <w:t>实质性格式</w:t>
      </w:r>
      <w:r>
        <w:rPr>
          <w:rFonts w:eastAsia="宋体"/>
          <w:color w:val="000000"/>
          <w:kern w:val="0"/>
          <w:sz w:val="24"/>
        </w:rPr>
        <w:t>”</w:t>
      </w:r>
      <w:r>
        <w:rPr>
          <w:rFonts w:hint="eastAsia" w:eastAsia="宋体"/>
          <w:color w:val="000000"/>
          <w:kern w:val="0"/>
          <w:sz w:val="24"/>
        </w:rPr>
        <w:t>文件。</w:t>
      </w:r>
    </w:p>
    <w:p w14:paraId="6E841566">
      <w:pPr>
        <w:numPr>
          <w:ilvl w:val="1"/>
          <w:numId w:val="13"/>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《资格审查要求》见下表：</w:t>
      </w:r>
    </w:p>
    <w:p w14:paraId="745F7218">
      <w:pPr>
        <w:tabs>
          <w:tab w:val="left" w:pos="1080"/>
        </w:tabs>
        <w:snapToGrid w:val="0"/>
        <w:spacing w:line="360" w:lineRule="auto"/>
        <w:jc w:val="center"/>
        <w:rPr>
          <w:b/>
          <w:sz w:val="24"/>
        </w:rPr>
      </w:pPr>
      <w:r>
        <w:rPr>
          <w:b/>
          <w:sz w:val="24"/>
        </w:rPr>
        <w:t>资格审查要求</w:t>
      </w:r>
    </w:p>
    <w:tbl>
      <w:tblPr>
        <w:tblStyle w:val="49"/>
        <w:tblW w:w="50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1798"/>
        <w:gridCol w:w="4695"/>
        <w:gridCol w:w="1691"/>
      </w:tblGrid>
      <w:tr w14:paraId="408D9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456E8EB8">
            <w:pPr>
              <w:tabs>
                <w:tab w:val="left" w:pos="1080"/>
              </w:tabs>
              <w:snapToGrid w:val="0"/>
              <w:jc w:val="center"/>
              <w:rPr>
                <w:b/>
                <w:sz w:val="24"/>
              </w:rPr>
            </w:pPr>
            <w:r>
              <w:rPr>
                <w:b/>
                <w:sz w:val="24"/>
              </w:rPr>
              <w:t>序号</w:t>
            </w:r>
          </w:p>
        </w:tc>
        <w:tc>
          <w:tcPr>
            <w:tcW w:w="997" w:type="pct"/>
            <w:vAlign w:val="center"/>
          </w:tcPr>
          <w:p w14:paraId="63ABA1BB">
            <w:pPr>
              <w:tabs>
                <w:tab w:val="left" w:pos="1080"/>
              </w:tabs>
              <w:snapToGrid w:val="0"/>
              <w:jc w:val="center"/>
              <w:rPr>
                <w:b/>
                <w:sz w:val="24"/>
              </w:rPr>
            </w:pPr>
            <w:r>
              <w:rPr>
                <w:b/>
                <w:sz w:val="24"/>
              </w:rPr>
              <w:t>审查因素</w:t>
            </w:r>
          </w:p>
        </w:tc>
        <w:tc>
          <w:tcPr>
            <w:tcW w:w="2604" w:type="pct"/>
            <w:vAlign w:val="center"/>
          </w:tcPr>
          <w:p w14:paraId="1D31E1AB">
            <w:pPr>
              <w:tabs>
                <w:tab w:val="left" w:pos="1080"/>
              </w:tabs>
              <w:snapToGrid w:val="0"/>
              <w:jc w:val="center"/>
              <w:rPr>
                <w:b/>
                <w:sz w:val="24"/>
              </w:rPr>
            </w:pPr>
            <w:r>
              <w:rPr>
                <w:b/>
                <w:sz w:val="24"/>
              </w:rPr>
              <w:t>审查内容</w:t>
            </w:r>
          </w:p>
        </w:tc>
        <w:tc>
          <w:tcPr>
            <w:tcW w:w="938" w:type="pct"/>
            <w:vAlign w:val="center"/>
          </w:tcPr>
          <w:p w14:paraId="64A2BC47">
            <w:pPr>
              <w:tabs>
                <w:tab w:val="left" w:pos="1080"/>
              </w:tabs>
              <w:snapToGrid w:val="0"/>
              <w:jc w:val="center"/>
              <w:rPr>
                <w:b/>
                <w:sz w:val="24"/>
              </w:rPr>
            </w:pPr>
            <w:r>
              <w:rPr>
                <w:b/>
                <w:sz w:val="24"/>
              </w:rPr>
              <w:t>格式要求</w:t>
            </w:r>
          </w:p>
        </w:tc>
      </w:tr>
      <w:tr w14:paraId="42CE7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D1963B8">
            <w:pPr>
              <w:tabs>
                <w:tab w:val="left" w:pos="1080"/>
              </w:tabs>
              <w:snapToGrid w:val="0"/>
              <w:jc w:val="center"/>
              <w:rPr>
                <w:sz w:val="24"/>
              </w:rPr>
            </w:pPr>
            <w:r>
              <w:rPr>
                <w:sz w:val="24"/>
              </w:rPr>
              <w:t>1</w:t>
            </w:r>
          </w:p>
        </w:tc>
        <w:tc>
          <w:tcPr>
            <w:tcW w:w="997" w:type="pct"/>
            <w:tcBorders>
              <w:top w:val="single" w:color="000000" w:sz="4" w:space="0"/>
              <w:left w:val="single" w:color="000000" w:sz="4" w:space="0"/>
              <w:right w:val="single" w:color="000000" w:sz="4" w:space="0"/>
            </w:tcBorders>
            <w:vAlign w:val="center"/>
          </w:tcPr>
          <w:p w14:paraId="3F3C64FD">
            <w:pPr>
              <w:tabs>
                <w:tab w:val="left" w:pos="1080"/>
              </w:tabs>
              <w:snapToGrid w:val="0"/>
              <w:rPr>
                <w:sz w:val="24"/>
              </w:rPr>
            </w:pPr>
            <w:r>
              <w:rPr>
                <w:sz w:val="24"/>
              </w:rPr>
              <w:t>满足《中华人民共和国政府采购法》第二十二条规定</w:t>
            </w:r>
          </w:p>
        </w:tc>
        <w:tc>
          <w:tcPr>
            <w:tcW w:w="2604" w:type="pct"/>
            <w:tcBorders>
              <w:top w:val="single" w:color="000000" w:sz="4" w:space="0"/>
              <w:left w:val="single" w:color="000000" w:sz="4" w:space="0"/>
              <w:right w:val="single" w:color="000000" w:sz="4" w:space="0"/>
            </w:tcBorders>
            <w:vAlign w:val="center"/>
          </w:tcPr>
          <w:p w14:paraId="0A1EB6DF">
            <w:pPr>
              <w:tabs>
                <w:tab w:val="left" w:pos="1080"/>
              </w:tabs>
              <w:snapToGrid w:val="0"/>
              <w:rPr>
                <w:sz w:val="24"/>
              </w:rPr>
            </w:pPr>
            <w:r>
              <w:rPr>
                <w:sz w:val="24"/>
              </w:rPr>
              <w:t>具体规定见第一章《采购邀请》</w:t>
            </w:r>
          </w:p>
        </w:tc>
        <w:tc>
          <w:tcPr>
            <w:tcW w:w="938" w:type="pct"/>
            <w:vAlign w:val="center"/>
          </w:tcPr>
          <w:p w14:paraId="4EB74FFC">
            <w:pPr>
              <w:tabs>
                <w:tab w:val="left" w:pos="1080"/>
              </w:tabs>
              <w:snapToGrid w:val="0"/>
              <w:rPr>
                <w:sz w:val="24"/>
              </w:rPr>
            </w:pPr>
          </w:p>
        </w:tc>
      </w:tr>
      <w:tr w14:paraId="5856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AE9DE45">
            <w:pPr>
              <w:tabs>
                <w:tab w:val="left" w:pos="1080"/>
              </w:tabs>
              <w:snapToGrid w:val="0"/>
              <w:jc w:val="center"/>
              <w:rPr>
                <w:sz w:val="24"/>
              </w:rPr>
            </w:pPr>
            <w:r>
              <w:rPr>
                <w:sz w:val="24"/>
              </w:rPr>
              <w:t>1-1</w:t>
            </w:r>
          </w:p>
        </w:tc>
        <w:tc>
          <w:tcPr>
            <w:tcW w:w="997" w:type="pct"/>
            <w:tcBorders>
              <w:top w:val="single" w:color="000000" w:sz="4" w:space="0"/>
              <w:left w:val="single" w:color="000000" w:sz="4" w:space="0"/>
              <w:right w:val="single" w:color="000000" w:sz="4" w:space="0"/>
            </w:tcBorders>
            <w:vAlign w:val="center"/>
          </w:tcPr>
          <w:p w14:paraId="1BFB87AE">
            <w:pPr>
              <w:tabs>
                <w:tab w:val="left" w:pos="1080"/>
              </w:tabs>
              <w:snapToGrid w:val="0"/>
              <w:rPr>
                <w:sz w:val="24"/>
              </w:rPr>
            </w:pPr>
            <w:r>
              <w:rPr>
                <w:sz w:val="24"/>
              </w:rPr>
              <w:t>营业执照等证明文件</w:t>
            </w:r>
          </w:p>
        </w:tc>
        <w:tc>
          <w:tcPr>
            <w:tcW w:w="2604" w:type="pct"/>
            <w:tcBorders>
              <w:top w:val="single" w:color="000000" w:sz="4" w:space="0"/>
              <w:left w:val="single" w:color="000000" w:sz="4" w:space="0"/>
              <w:right w:val="single" w:color="000000" w:sz="4" w:space="0"/>
            </w:tcBorders>
            <w:vAlign w:val="center"/>
          </w:tcPr>
          <w:p w14:paraId="353C0D2E">
            <w:pPr>
              <w:tabs>
                <w:tab w:val="left" w:pos="1080"/>
              </w:tabs>
              <w:snapToGrid w:val="0"/>
              <w:rPr>
                <w:sz w:val="24"/>
              </w:rPr>
            </w:pPr>
            <w:r>
              <w:rPr>
                <w:sz w:val="24"/>
              </w:rPr>
              <w:t>供应商为企业（包括合伙企业）的，应提供有效的“营业执照”；</w:t>
            </w:r>
          </w:p>
          <w:p w14:paraId="275035BD">
            <w:pPr>
              <w:tabs>
                <w:tab w:val="left" w:pos="1080"/>
              </w:tabs>
              <w:snapToGrid w:val="0"/>
              <w:rPr>
                <w:sz w:val="24"/>
              </w:rPr>
            </w:pPr>
            <w:r>
              <w:rPr>
                <w:sz w:val="24"/>
              </w:rPr>
              <w:t>供应商为事业单位的，应提供有效的“事业单位法人证书”；</w:t>
            </w:r>
          </w:p>
          <w:p w14:paraId="374413CD">
            <w:pPr>
              <w:tabs>
                <w:tab w:val="left" w:pos="1080"/>
              </w:tabs>
              <w:snapToGrid w:val="0"/>
              <w:rPr>
                <w:sz w:val="24"/>
              </w:rPr>
            </w:pPr>
            <w:r>
              <w:rPr>
                <w:sz w:val="24"/>
              </w:rPr>
              <w:t>供应商是非企业机构的，应提供有效的“执业许可证”、“登记证书”等证明文件；</w:t>
            </w:r>
          </w:p>
          <w:p w14:paraId="1D427B0B">
            <w:pPr>
              <w:tabs>
                <w:tab w:val="left" w:pos="1080"/>
              </w:tabs>
              <w:snapToGrid w:val="0"/>
              <w:rPr>
                <w:sz w:val="24"/>
              </w:rPr>
            </w:pPr>
            <w:r>
              <w:rPr>
                <w:sz w:val="24"/>
              </w:rPr>
              <w:t>供应商是个体工商户的，应提供有效的“个体工商户营业执照”；</w:t>
            </w:r>
          </w:p>
          <w:p w14:paraId="46775D01">
            <w:pPr>
              <w:tabs>
                <w:tab w:val="left" w:pos="1080"/>
              </w:tabs>
              <w:snapToGrid w:val="0"/>
              <w:rPr>
                <w:sz w:val="24"/>
              </w:rPr>
            </w:pPr>
            <w:r>
              <w:rPr>
                <w:sz w:val="24"/>
              </w:rPr>
              <w:t>供应商是自然人的，应提供有效的自然人身份证明。</w:t>
            </w:r>
          </w:p>
          <w:p w14:paraId="36422E36">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0DE63C33">
            <w:pPr>
              <w:tabs>
                <w:tab w:val="left" w:pos="1080"/>
              </w:tabs>
              <w:snapToGrid w:val="0"/>
              <w:rPr>
                <w:rFonts w:eastAsia="宋体"/>
                <w:sz w:val="24"/>
                <w:lang w:val="en-US" w:eastAsia="zh-CN"/>
              </w:rPr>
            </w:pPr>
            <w:r>
              <w:rPr>
                <w:sz w:val="24"/>
              </w:rPr>
              <w:t>提供证明文件的</w:t>
            </w:r>
            <w:r>
              <w:rPr>
                <w:rFonts w:hint="eastAsia"/>
                <w:sz w:val="24"/>
                <w:lang w:val="en-US" w:eastAsia="zh-CN"/>
              </w:rPr>
              <w:t>复印件并加盖公章</w:t>
            </w:r>
          </w:p>
        </w:tc>
      </w:tr>
      <w:tr w14:paraId="7871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46A55BB6">
            <w:pPr>
              <w:tabs>
                <w:tab w:val="left" w:pos="1080"/>
              </w:tabs>
              <w:snapToGrid w:val="0"/>
              <w:jc w:val="center"/>
              <w:rPr>
                <w:sz w:val="24"/>
              </w:rPr>
            </w:pPr>
            <w:r>
              <w:rPr>
                <w:sz w:val="24"/>
              </w:rPr>
              <w:t>1-2</w:t>
            </w:r>
          </w:p>
        </w:tc>
        <w:tc>
          <w:tcPr>
            <w:tcW w:w="997" w:type="pct"/>
            <w:tcBorders>
              <w:top w:val="single" w:color="000000" w:sz="4" w:space="0"/>
              <w:left w:val="single" w:color="000000" w:sz="4" w:space="0"/>
              <w:right w:val="single" w:color="000000" w:sz="4" w:space="0"/>
            </w:tcBorders>
            <w:vAlign w:val="center"/>
          </w:tcPr>
          <w:p w14:paraId="596F511F">
            <w:pPr>
              <w:tabs>
                <w:tab w:val="left" w:pos="1080"/>
              </w:tabs>
              <w:snapToGrid w:val="0"/>
              <w:rPr>
                <w:sz w:val="24"/>
              </w:rPr>
            </w:pPr>
            <w:r>
              <w:rPr>
                <w:sz w:val="24"/>
              </w:rPr>
              <w:t>供应商资格声明书</w:t>
            </w:r>
          </w:p>
        </w:tc>
        <w:tc>
          <w:tcPr>
            <w:tcW w:w="2604" w:type="pct"/>
            <w:tcBorders>
              <w:top w:val="single" w:color="000000" w:sz="4" w:space="0"/>
              <w:left w:val="single" w:color="000000" w:sz="4" w:space="0"/>
              <w:right w:val="single" w:color="000000" w:sz="4" w:space="0"/>
            </w:tcBorders>
            <w:vAlign w:val="center"/>
          </w:tcPr>
          <w:p w14:paraId="3DADA236">
            <w:pPr>
              <w:tabs>
                <w:tab w:val="left" w:pos="1080"/>
              </w:tabs>
              <w:snapToGrid w:val="0"/>
              <w:rPr>
                <w:sz w:val="24"/>
              </w:rPr>
            </w:pPr>
            <w:r>
              <w:rPr>
                <w:sz w:val="24"/>
              </w:rPr>
              <w:t>提供了符合谈判文件要求的《供应商资格声明书》。</w:t>
            </w:r>
          </w:p>
        </w:tc>
        <w:tc>
          <w:tcPr>
            <w:tcW w:w="938" w:type="pct"/>
            <w:vAlign w:val="center"/>
          </w:tcPr>
          <w:p w14:paraId="11B5B65D">
            <w:pPr>
              <w:tabs>
                <w:tab w:val="left" w:pos="1080"/>
              </w:tabs>
              <w:snapToGrid w:val="0"/>
              <w:rPr>
                <w:sz w:val="24"/>
              </w:rPr>
            </w:pPr>
            <w:r>
              <w:rPr>
                <w:sz w:val="24"/>
              </w:rPr>
              <w:t>格式见《响应文件格式》</w:t>
            </w:r>
          </w:p>
        </w:tc>
      </w:tr>
      <w:tr w14:paraId="7E3B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20A63438">
            <w:pPr>
              <w:tabs>
                <w:tab w:val="left" w:pos="1080"/>
              </w:tabs>
              <w:snapToGrid w:val="0"/>
              <w:jc w:val="center"/>
              <w:rPr>
                <w:sz w:val="24"/>
              </w:rPr>
            </w:pPr>
            <w:r>
              <w:rPr>
                <w:sz w:val="24"/>
              </w:rPr>
              <w:t>1-3</w:t>
            </w:r>
          </w:p>
        </w:tc>
        <w:tc>
          <w:tcPr>
            <w:tcW w:w="997" w:type="pct"/>
            <w:tcBorders>
              <w:top w:val="single" w:color="000000" w:sz="4" w:space="0"/>
              <w:left w:val="single" w:color="000000" w:sz="4" w:space="0"/>
              <w:right w:val="single" w:color="000000" w:sz="4" w:space="0"/>
            </w:tcBorders>
            <w:vAlign w:val="center"/>
          </w:tcPr>
          <w:p w14:paraId="40D9CECD">
            <w:pPr>
              <w:tabs>
                <w:tab w:val="left" w:pos="1080"/>
              </w:tabs>
              <w:snapToGrid w:val="0"/>
              <w:rPr>
                <w:sz w:val="24"/>
              </w:rPr>
            </w:pPr>
            <w:r>
              <w:rPr>
                <w:sz w:val="24"/>
              </w:rPr>
              <w:t>供应商信用记录</w:t>
            </w:r>
          </w:p>
        </w:tc>
        <w:tc>
          <w:tcPr>
            <w:tcW w:w="2604" w:type="pct"/>
            <w:tcBorders>
              <w:top w:val="single" w:color="000000" w:sz="4" w:space="0"/>
              <w:left w:val="single" w:color="000000" w:sz="4" w:space="0"/>
              <w:right w:val="single" w:color="000000" w:sz="4" w:space="0"/>
            </w:tcBorders>
            <w:vAlign w:val="center"/>
          </w:tcPr>
          <w:p w14:paraId="0F79917C">
            <w:pPr>
              <w:tabs>
                <w:tab w:val="left" w:pos="900"/>
                <w:tab w:val="left" w:pos="1980"/>
              </w:tabs>
              <w:snapToGrid w:val="0"/>
              <w:rPr>
                <w:sz w:val="24"/>
              </w:rPr>
            </w:pPr>
            <w:r>
              <w:rPr>
                <w:sz w:val="24"/>
              </w:rPr>
              <w:t>查询渠道：信用中国网站和中国政府采购网（www.creditchina.gov.cn、www.ccgp.gov.cn）；</w:t>
            </w:r>
          </w:p>
          <w:p w14:paraId="02E1FE36">
            <w:pPr>
              <w:tabs>
                <w:tab w:val="left" w:pos="900"/>
                <w:tab w:val="left" w:pos="1980"/>
              </w:tabs>
              <w:snapToGrid w:val="0"/>
              <w:rPr>
                <w:sz w:val="24"/>
              </w:rPr>
            </w:pPr>
            <w:r>
              <w:rPr>
                <w:sz w:val="24"/>
              </w:rPr>
              <w:t>截止时点：首次响应文件提交截止时间以后、资格审查阶段采购人或采购代理机构的实际查询时间；</w:t>
            </w:r>
          </w:p>
          <w:p w14:paraId="7ECAB39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FCDA89">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1668534F">
            <w:pPr>
              <w:tabs>
                <w:tab w:val="left" w:pos="1080"/>
              </w:tabs>
              <w:snapToGrid w:val="0"/>
              <w:rPr>
                <w:sz w:val="24"/>
              </w:rPr>
            </w:pPr>
            <w:r>
              <w:rPr>
                <w:sz w:val="24"/>
              </w:rPr>
              <w:t>无须供应商提供，由采购人或采购代理机构查询。</w:t>
            </w:r>
          </w:p>
        </w:tc>
      </w:tr>
      <w:tr w14:paraId="35E1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1FBD01AD">
            <w:pPr>
              <w:tabs>
                <w:tab w:val="left" w:pos="1080"/>
              </w:tabs>
              <w:snapToGrid w:val="0"/>
              <w:jc w:val="center"/>
              <w:rPr>
                <w:sz w:val="24"/>
              </w:rPr>
            </w:pPr>
            <w:r>
              <w:rPr>
                <w:sz w:val="24"/>
              </w:rPr>
              <w:t>1-4</w:t>
            </w:r>
          </w:p>
        </w:tc>
        <w:tc>
          <w:tcPr>
            <w:tcW w:w="997" w:type="pct"/>
            <w:tcBorders>
              <w:top w:val="single" w:color="000000" w:sz="4" w:space="0"/>
              <w:left w:val="single" w:color="000000" w:sz="4" w:space="0"/>
              <w:right w:val="single" w:color="000000" w:sz="4" w:space="0"/>
            </w:tcBorders>
            <w:vAlign w:val="center"/>
          </w:tcPr>
          <w:p w14:paraId="6194ADFF">
            <w:pPr>
              <w:tabs>
                <w:tab w:val="left" w:pos="1080"/>
              </w:tabs>
              <w:snapToGrid w:val="0"/>
              <w:rPr>
                <w:sz w:val="24"/>
              </w:rPr>
            </w:pPr>
            <w:r>
              <w:rPr>
                <w:sz w:val="24"/>
              </w:rPr>
              <w:t>法律、行政法规规定的其他条件</w:t>
            </w:r>
          </w:p>
        </w:tc>
        <w:tc>
          <w:tcPr>
            <w:tcW w:w="2604" w:type="pct"/>
            <w:tcBorders>
              <w:top w:val="single" w:color="000000" w:sz="4" w:space="0"/>
              <w:left w:val="single" w:color="000000" w:sz="4" w:space="0"/>
              <w:right w:val="single" w:color="000000" w:sz="4" w:space="0"/>
            </w:tcBorders>
            <w:vAlign w:val="center"/>
          </w:tcPr>
          <w:p w14:paraId="4D1DBFFC">
            <w:pPr>
              <w:tabs>
                <w:tab w:val="left" w:pos="900"/>
                <w:tab w:val="left" w:pos="1980"/>
              </w:tabs>
              <w:snapToGrid w:val="0"/>
              <w:rPr>
                <w:sz w:val="24"/>
              </w:rPr>
            </w:pPr>
            <w:r>
              <w:rPr>
                <w:sz w:val="24"/>
              </w:rPr>
              <w:t>法律、行政法规规定的其他条件</w:t>
            </w:r>
          </w:p>
        </w:tc>
        <w:tc>
          <w:tcPr>
            <w:tcW w:w="938" w:type="pct"/>
            <w:vAlign w:val="center"/>
          </w:tcPr>
          <w:p w14:paraId="41E7689B">
            <w:pPr>
              <w:tabs>
                <w:tab w:val="left" w:pos="1080"/>
              </w:tabs>
              <w:snapToGrid w:val="0"/>
              <w:jc w:val="center"/>
              <w:rPr>
                <w:sz w:val="24"/>
              </w:rPr>
            </w:pPr>
            <w:r>
              <w:rPr>
                <w:sz w:val="24"/>
              </w:rPr>
              <w:t>/</w:t>
            </w:r>
          </w:p>
        </w:tc>
      </w:tr>
      <w:tr w14:paraId="6936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635963A">
            <w:pPr>
              <w:tabs>
                <w:tab w:val="left" w:pos="1080"/>
              </w:tabs>
              <w:snapToGrid w:val="0"/>
              <w:jc w:val="center"/>
              <w:rPr>
                <w:sz w:val="24"/>
              </w:rPr>
            </w:pPr>
            <w:r>
              <w:rPr>
                <w:sz w:val="24"/>
              </w:rPr>
              <w:t>2</w:t>
            </w:r>
          </w:p>
        </w:tc>
        <w:tc>
          <w:tcPr>
            <w:tcW w:w="997" w:type="pct"/>
            <w:tcBorders>
              <w:top w:val="single" w:color="000000" w:sz="4" w:space="0"/>
              <w:left w:val="single" w:color="000000" w:sz="4" w:space="0"/>
              <w:right w:val="single" w:color="000000" w:sz="4" w:space="0"/>
            </w:tcBorders>
            <w:vAlign w:val="center"/>
          </w:tcPr>
          <w:p w14:paraId="07DF42E9">
            <w:pPr>
              <w:tabs>
                <w:tab w:val="left" w:pos="1080"/>
              </w:tabs>
              <w:snapToGrid w:val="0"/>
              <w:rPr>
                <w:sz w:val="24"/>
              </w:rPr>
            </w:pPr>
            <w:r>
              <w:rPr>
                <w:sz w:val="24"/>
              </w:rPr>
              <w:t>落实政府采购政策需满足的资格要求</w:t>
            </w:r>
          </w:p>
        </w:tc>
        <w:tc>
          <w:tcPr>
            <w:tcW w:w="2604" w:type="pct"/>
            <w:tcBorders>
              <w:top w:val="single" w:color="000000" w:sz="4" w:space="0"/>
              <w:left w:val="single" w:color="000000" w:sz="4" w:space="0"/>
              <w:right w:val="single" w:color="000000" w:sz="4" w:space="0"/>
            </w:tcBorders>
            <w:vAlign w:val="center"/>
          </w:tcPr>
          <w:p w14:paraId="74CD53FC">
            <w:pPr>
              <w:tabs>
                <w:tab w:val="left" w:pos="1080"/>
              </w:tabs>
              <w:snapToGrid w:val="0"/>
              <w:rPr>
                <w:sz w:val="24"/>
              </w:rPr>
            </w:pPr>
            <w:r>
              <w:rPr>
                <w:sz w:val="24"/>
              </w:rPr>
              <w:t>具体要求见第一章《采购邀请》</w:t>
            </w:r>
          </w:p>
        </w:tc>
        <w:tc>
          <w:tcPr>
            <w:tcW w:w="938" w:type="pct"/>
            <w:vAlign w:val="center"/>
          </w:tcPr>
          <w:p w14:paraId="446C84D0">
            <w:pPr>
              <w:tabs>
                <w:tab w:val="left" w:pos="1080"/>
              </w:tabs>
              <w:snapToGrid w:val="0"/>
              <w:rPr>
                <w:sz w:val="24"/>
              </w:rPr>
            </w:pPr>
          </w:p>
        </w:tc>
      </w:tr>
      <w:tr w14:paraId="3D0B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A8B51B2">
            <w:pPr>
              <w:tabs>
                <w:tab w:val="left" w:pos="1080"/>
              </w:tabs>
              <w:snapToGrid w:val="0"/>
              <w:jc w:val="center"/>
              <w:rPr>
                <w:sz w:val="24"/>
              </w:rPr>
            </w:pPr>
            <w:r>
              <w:rPr>
                <w:rFonts w:eastAsia="宋体"/>
                <w:sz w:val="24"/>
              </w:rPr>
              <w:t>2-1</w:t>
            </w:r>
          </w:p>
        </w:tc>
        <w:tc>
          <w:tcPr>
            <w:tcW w:w="997" w:type="pct"/>
            <w:tcBorders>
              <w:top w:val="single" w:color="000000" w:sz="4" w:space="0"/>
              <w:left w:val="single" w:color="000000" w:sz="4" w:space="0"/>
              <w:right w:val="single" w:color="000000" w:sz="4" w:space="0"/>
            </w:tcBorders>
            <w:vAlign w:val="center"/>
          </w:tcPr>
          <w:p w14:paraId="24871CFE">
            <w:pPr>
              <w:tabs>
                <w:tab w:val="left" w:pos="1080"/>
              </w:tabs>
              <w:snapToGrid w:val="0"/>
              <w:rPr>
                <w:sz w:val="24"/>
              </w:rPr>
            </w:pPr>
            <w:r>
              <w:rPr>
                <w:rFonts w:eastAsia="宋体"/>
                <w:sz w:val="24"/>
              </w:rPr>
              <w:t>中小企业政策</w:t>
            </w:r>
            <w:r>
              <w:rPr>
                <w:rFonts w:hint="eastAsia" w:eastAsia="宋体"/>
                <w:sz w:val="24"/>
              </w:rPr>
              <w:t>证明文件</w:t>
            </w:r>
          </w:p>
        </w:tc>
        <w:tc>
          <w:tcPr>
            <w:tcW w:w="2604" w:type="pct"/>
            <w:tcBorders>
              <w:top w:val="single" w:color="000000" w:sz="4" w:space="0"/>
              <w:left w:val="single" w:color="000000" w:sz="4" w:space="0"/>
              <w:right w:val="single" w:color="000000" w:sz="4" w:space="0"/>
            </w:tcBorders>
            <w:vAlign w:val="center"/>
          </w:tcPr>
          <w:p w14:paraId="7CB44439">
            <w:pPr>
              <w:tabs>
                <w:tab w:val="left" w:pos="1080"/>
              </w:tabs>
              <w:snapToGrid w:val="0"/>
              <w:rPr>
                <w:sz w:val="24"/>
              </w:rPr>
            </w:pPr>
            <w:r>
              <w:rPr>
                <w:rFonts w:eastAsia="宋体"/>
                <w:sz w:val="24"/>
              </w:rPr>
              <w:t>具体要求见第一章《采购邀请》</w:t>
            </w:r>
          </w:p>
        </w:tc>
        <w:tc>
          <w:tcPr>
            <w:tcW w:w="938" w:type="pct"/>
            <w:vAlign w:val="center"/>
          </w:tcPr>
          <w:p w14:paraId="4B62D3FB">
            <w:pPr>
              <w:tabs>
                <w:tab w:val="left" w:pos="1080"/>
              </w:tabs>
              <w:snapToGrid w:val="0"/>
              <w:rPr>
                <w:sz w:val="24"/>
              </w:rPr>
            </w:pPr>
          </w:p>
        </w:tc>
      </w:tr>
      <w:tr w14:paraId="3F64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10863B93">
            <w:pPr>
              <w:tabs>
                <w:tab w:val="left" w:pos="1080"/>
              </w:tabs>
              <w:snapToGrid w:val="0"/>
              <w:jc w:val="center"/>
              <w:rPr>
                <w:sz w:val="24"/>
              </w:rPr>
            </w:pPr>
            <w:r>
              <w:rPr>
                <w:sz w:val="24"/>
              </w:rPr>
              <w:t>2-1-1</w:t>
            </w:r>
          </w:p>
        </w:tc>
        <w:tc>
          <w:tcPr>
            <w:tcW w:w="997" w:type="pct"/>
            <w:tcBorders>
              <w:top w:val="single" w:color="000000" w:sz="4" w:space="0"/>
              <w:left w:val="single" w:color="000000" w:sz="4" w:space="0"/>
              <w:right w:val="single" w:color="000000" w:sz="4" w:space="0"/>
            </w:tcBorders>
            <w:vAlign w:val="center"/>
          </w:tcPr>
          <w:p w14:paraId="51A21F37">
            <w:pPr>
              <w:tabs>
                <w:tab w:val="left" w:pos="1080"/>
              </w:tabs>
              <w:snapToGrid w:val="0"/>
              <w:rPr>
                <w:sz w:val="24"/>
              </w:rPr>
            </w:pPr>
            <w:r>
              <w:rPr>
                <w:sz w:val="24"/>
              </w:rPr>
              <w:t>中小企业证明文件</w:t>
            </w:r>
          </w:p>
        </w:tc>
        <w:tc>
          <w:tcPr>
            <w:tcW w:w="2604" w:type="pct"/>
            <w:tcBorders>
              <w:top w:val="single" w:color="000000" w:sz="4" w:space="0"/>
              <w:left w:val="single" w:color="000000" w:sz="4" w:space="0"/>
              <w:right w:val="single" w:color="000000" w:sz="4" w:space="0"/>
            </w:tcBorders>
            <w:vAlign w:val="center"/>
          </w:tcPr>
          <w:p w14:paraId="526D807F">
            <w:pPr>
              <w:tabs>
                <w:tab w:val="left" w:pos="1080"/>
              </w:tabs>
              <w:snapToGrid w:val="0"/>
              <w:rPr>
                <w:b/>
                <w:sz w:val="24"/>
              </w:rPr>
            </w:pPr>
            <w:r>
              <w:rPr>
                <w:b/>
                <w:sz w:val="24"/>
              </w:rPr>
              <w:t>当本项目（包）涉及预留份额专门面向中小企业采购，</w:t>
            </w:r>
            <w:r>
              <w:rPr>
                <w:rFonts w:eastAsia="宋体"/>
                <w:b/>
                <w:sz w:val="24"/>
              </w:rPr>
              <w:t>提供如下资料：</w:t>
            </w:r>
          </w:p>
          <w:p w14:paraId="60955472">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3FAB670F">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2358ADB0">
            <w:pPr>
              <w:tabs>
                <w:tab w:val="left" w:pos="1080"/>
              </w:tabs>
              <w:snapToGrid w:val="0"/>
              <w:rPr>
                <w:sz w:val="24"/>
              </w:rPr>
            </w:pPr>
            <w:r>
              <w:rPr>
                <w:sz w:val="24"/>
              </w:rPr>
              <w:t>格式见《响应文件格式》</w:t>
            </w:r>
          </w:p>
        </w:tc>
      </w:tr>
      <w:tr w14:paraId="4362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40D89B96">
            <w:pPr>
              <w:tabs>
                <w:tab w:val="left" w:pos="1080"/>
              </w:tabs>
              <w:snapToGrid w:val="0"/>
              <w:jc w:val="center"/>
              <w:rPr>
                <w:sz w:val="24"/>
              </w:rPr>
            </w:pPr>
            <w:r>
              <w:rPr>
                <w:sz w:val="24"/>
              </w:rPr>
              <w:t>2-1-2</w:t>
            </w:r>
          </w:p>
        </w:tc>
        <w:tc>
          <w:tcPr>
            <w:tcW w:w="997" w:type="pct"/>
            <w:tcBorders>
              <w:top w:val="single" w:color="000000" w:sz="4" w:space="0"/>
              <w:left w:val="single" w:color="000000" w:sz="4" w:space="0"/>
              <w:right w:val="single" w:color="000000" w:sz="4" w:space="0"/>
            </w:tcBorders>
            <w:vAlign w:val="center"/>
          </w:tcPr>
          <w:p w14:paraId="61AC721C">
            <w:pPr>
              <w:tabs>
                <w:tab w:val="left" w:pos="1080"/>
              </w:tabs>
              <w:snapToGrid w:val="0"/>
              <w:rPr>
                <w:sz w:val="24"/>
              </w:rPr>
            </w:pPr>
            <w:r>
              <w:rPr>
                <w:sz w:val="24"/>
              </w:rPr>
              <w:t>拟分包情况说明及分包意向协议</w:t>
            </w:r>
          </w:p>
        </w:tc>
        <w:tc>
          <w:tcPr>
            <w:tcW w:w="2604" w:type="pct"/>
            <w:tcBorders>
              <w:top w:val="single" w:color="000000" w:sz="4" w:space="0"/>
              <w:left w:val="single" w:color="000000" w:sz="4" w:space="0"/>
              <w:right w:val="single" w:color="000000" w:sz="4" w:space="0"/>
            </w:tcBorders>
            <w:vAlign w:val="center"/>
          </w:tcPr>
          <w:p w14:paraId="1EBEFDDF">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7B8DB86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6EE75D09">
            <w:pPr>
              <w:tabs>
                <w:tab w:val="left" w:pos="1080"/>
              </w:tabs>
              <w:snapToGrid w:val="0"/>
              <w:rPr>
                <w:sz w:val="24"/>
              </w:rPr>
            </w:pPr>
            <w:r>
              <w:rPr>
                <w:sz w:val="24"/>
              </w:rPr>
              <w:t>格式见《响应文件格式》</w:t>
            </w:r>
          </w:p>
        </w:tc>
      </w:tr>
      <w:tr w14:paraId="4479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1EBA788">
            <w:pPr>
              <w:tabs>
                <w:tab w:val="left" w:pos="1080"/>
              </w:tabs>
              <w:snapToGrid w:val="0"/>
              <w:jc w:val="center"/>
              <w:rPr>
                <w:sz w:val="24"/>
              </w:rPr>
            </w:pPr>
            <w:r>
              <w:rPr>
                <w:sz w:val="24"/>
              </w:rPr>
              <w:t>2-2</w:t>
            </w:r>
          </w:p>
        </w:tc>
        <w:tc>
          <w:tcPr>
            <w:tcW w:w="997" w:type="pct"/>
            <w:tcBorders>
              <w:top w:val="single" w:color="000000" w:sz="4" w:space="0"/>
              <w:left w:val="single" w:color="000000" w:sz="4" w:space="0"/>
              <w:right w:val="single" w:color="000000" w:sz="4" w:space="0"/>
            </w:tcBorders>
            <w:vAlign w:val="center"/>
          </w:tcPr>
          <w:p w14:paraId="4B52F17B">
            <w:pPr>
              <w:tabs>
                <w:tab w:val="left" w:pos="1080"/>
              </w:tabs>
              <w:snapToGrid w:val="0"/>
              <w:rPr>
                <w:sz w:val="24"/>
              </w:rPr>
            </w:pPr>
            <w:r>
              <w:rPr>
                <w:sz w:val="24"/>
              </w:rPr>
              <w:t>其它落实政府采购政策的资格要求</w:t>
            </w:r>
          </w:p>
        </w:tc>
        <w:tc>
          <w:tcPr>
            <w:tcW w:w="2604" w:type="pct"/>
            <w:tcBorders>
              <w:top w:val="single" w:color="000000" w:sz="4" w:space="0"/>
              <w:left w:val="single" w:color="000000" w:sz="4" w:space="0"/>
              <w:right w:val="single" w:color="000000" w:sz="4" w:space="0"/>
            </w:tcBorders>
            <w:vAlign w:val="center"/>
          </w:tcPr>
          <w:p w14:paraId="2A018941">
            <w:pPr>
              <w:tabs>
                <w:tab w:val="left" w:pos="1080"/>
              </w:tabs>
              <w:snapToGrid w:val="0"/>
              <w:rPr>
                <w:sz w:val="24"/>
              </w:rPr>
            </w:pPr>
            <w:r>
              <w:rPr>
                <w:sz w:val="24"/>
              </w:rPr>
              <w:t>如有，见第一章《采购邀请》</w:t>
            </w:r>
          </w:p>
        </w:tc>
        <w:tc>
          <w:tcPr>
            <w:tcW w:w="938" w:type="pct"/>
            <w:vAlign w:val="center"/>
          </w:tcPr>
          <w:p w14:paraId="33372088">
            <w:pPr>
              <w:tabs>
                <w:tab w:val="left" w:pos="1080"/>
              </w:tabs>
              <w:snapToGrid w:val="0"/>
              <w:rPr>
                <w:sz w:val="24"/>
              </w:rPr>
            </w:pPr>
            <w:r>
              <w:rPr>
                <w:sz w:val="24"/>
              </w:rPr>
              <w:t>提供证明文件的</w:t>
            </w:r>
            <w:r>
              <w:rPr>
                <w:rFonts w:hint="eastAsia"/>
                <w:sz w:val="24"/>
                <w:lang w:val="en-US" w:eastAsia="zh-CN"/>
              </w:rPr>
              <w:t>复印件并加盖公章</w:t>
            </w:r>
          </w:p>
        </w:tc>
      </w:tr>
      <w:tr w14:paraId="5B20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D0CA6B7">
            <w:pPr>
              <w:tabs>
                <w:tab w:val="left" w:pos="1080"/>
              </w:tabs>
              <w:snapToGrid w:val="0"/>
              <w:jc w:val="center"/>
              <w:rPr>
                <w:sz w:val="24"/>
              </w:rPr>
            </w:pPr>
            <w:r>
              <w:rPr>
                <w:sz w:val="24"/>
              </w:rPr>
              <w:t>3</w:t>
            </w:r>
          </w:p>
        </w:tc>
        <w:tc>
          <w:tcPr>
            <w:tcW w:w="997" w:type="pct"/>
            <w:tcBorders>
              <w:top w:val="single" w:color="000000" w:sz="4" w:space="0"/>
              <w:left w:val="single" w:color="000000" w:sz="4" w:space="0"/>
              <w:right w:val="single" w:color="000000" w:sz="4" w:space="0"/>
            </w:tcBorders>
            <w:vAlign w:val="center"/>
          </w:tcPr>
          <w:p w14:paraId="25BED47F">
            <w:pPr>
              <w:tabs>
                <w:tab w:val="left" w:pos="1080"/>
              </w:tabs>
              <w:snapToGrid w:val="0"/>
              <w:rPr>
                <w:sz w:val="24"/>
              </w:rPr>
            </w:pPr>
            <w:r>
              <w:rPr>
                <w:sz w:val="24"/>
              </w:rPr>
              <w:t>本项目的特定资格要求</w:t>
            </w:r>
          </w:p>
        </w:tc>
        <w:tc>
          <w:tcPr>
            <w:tcW w:w="2604" w:type="pct"/>
            <w:tcBorders>
              <w:top w:val="single" w:color="000000" w:sz="4" w:space="0"/>
              <w:left w:val="single" w:color="000000" w:sz="4" w:space="0"/>
              <w:right w:val="single" w:color="000000" w:sz="4" w:space="0"/>
            </w:tcBorders>
            <w:vAlign w:val="center"/>
          </w:tcPr>
          <w:p w14:paraId="1CD11C83">
            <w:pPr>
              <w:tabs>
                <w:tab w:val="left" w:pos="1080"/>
              </w:tabs>
              <w:snapToGrid w:val="0"/>
              <w:rPr>
                <w:sz w:val="24"/>
              </w:rPr>
            </w:pPr>
            <w:r>
              <w:rPr>
                <w:sz w:val="24"/>
              </w:rPr>
              <w:t>如有，见第一章《采购邀请》</w:t>
            </w:r>
          </w:p>
        </w:tc>
        <w:tc>
          <w:tcPr>
            <w:tcW w:w="938" w:type="pct"/>
            <w:vAlign w:val="center"/>
          </w:tcPr>
          <w:p w14:paraId="5E20E780">
            <w:pPr>
              <w:tabs>
                <w:tab w:val="left" w:pos="1080"/>
              </w:tabs>
              <w:snapToGrid w:val="0"/>
              <w:rPr>
                <w:sz w:val="24"/>
              </w:rPr>
            </w:pPr>
          </w:p>
        </w:tc>
      </w:tr>
      <w:tr w14:paraId="6CD4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18A134EC">
            <w:pPr>
              <w:tabs>
                <w:tab w:val="left" w:pos="1080"/>
              </w:tabs>
              <w:snapToGrid w:val="0"/>
              <w:jc w:val="center"/>
              <w:rPr>
                <w:sz w:val="24"/>
              </w:rPr>
            </w:pPr>
            <w:r>
              <w:rPr>
                <w:sz w:val="24"/>
              </w:rPr>
              <w:t>3-1</w:t>
            </w:r>
          </w:p>
        </w:tc>
        <w:tc>
          <w:tcPr>
            <w:tcW w:w="997" w:type="pct"/>
            <w:tcBorders>
              <w:top w:val="single" w:color="000000" w:sz="4" w:space="0"/>
              <w:left w:val="single" w:color="000000" w:sz="4" w:space="0"/>
              <w:right w:val="single" w:color="000000" w:sz="4" w:space="0"/>
            </w:tcBorders>
            <w:vAlign w:val="center"/>
          </w:tcPr>
          <w:p w14:paraId="25A22C7D">
            <w:pPr>
              <w:tabs>
                <w:tab w:val="left" w:pos="1080"/>
              </w:tabs>
              <w:snapToGrid w:val="0"/>
              <w:rPr>
                <w:sz w:val="24"/>
              </w:rPr>
            </w:pPr>
            <w:r>
              <w:rPr>
                <w:sz w:val="24"/>
              </w:rPr>
              <w:t>本项目对于联合体的要求</w:t>
            </w:r>
          </w:p>
        </w:tc>
        <w:tc>
          <w:tcPr>
            <w:tcW w:w="2604" w:type="pct"/>
            <w:tcBorders>
              <w:top w:val="single" w:color="000000" w:sz="4" w:space="0"/>
              <w:left w:val="single" w:color="000000" w:sz="4" w:space="0"/>
              <w:right w:val="single" w:color="000000" w:sz="4" w:space="0"/>
            </w:tcBorders>
            <w:vAlign w:val="center"/>
          </w:tcPr>
          <w:p w14:paraId="08036DC2">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3AE984D2">
            <w:pPr>
              <w:tabs>
                <w:tab w:val="left" w:pos="1080"/>
              </w:tabs>
              <w:snapToGrid w:val="0"/>
              <w:rPr>
                <w:sz w:val="24"/>
              </w:rPr>
            </w:pPr>
            <w:r>
              <w:rPr>
                <w:sz w:val="24"/>
              </w:rPr>
              <w:t>2、联合体各成员单位均须提供本表中序号1-1、1-2的证明文件。联合体各成员单位均应满足本表3-2项规定。</w:t>
            </w:r>
          </w:p>
          <w:p w14:paraId="26AE388C">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21903D0">
            <w:pPr>
              <w:tabs>
                <w:tab w:val="left" w:pos="1080"/>
              </w:tabs>
              <w:snapToGrid w:val="0"/>
              <w:rPr>
                <w:sz w:val="24"/>
              </w:rPr>
            </w:pPr>
            <w:r>
              <w:rPr>
                <w:sz w:val="24"/>
              </w:rPr>
              <w:t>4、联合体中有同类资质的供应商按照联合体分工承担相同工作的，应当按照资质等级较低的供应商确定资质等级。</w:t>
            </w:r>
          </w:p>
          <w:p w14:paraId="334725C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2BC3A3B">
            <w:pPr>
              <w:tabs>
                <w:tab w:val="left" w:pos="1080"/>
              </w:tabs>
              <w:snapToGrid w:val="0"/>
              <w:rPr>
                <w:sz w:val="24"/>
              </w:rPr>
            </w:pPr>
            <w:r>
              <w:rPr>
                <w:sz w:val="24"/>
              </w:rPr>
              <w:t>6、若联合体中任一成员单位中途退出，则该联合体的</w:t>
            </w:r>
            <w:r>
              <w:rPr>
                <w:b/>
                <w:sz w:val="24"/>
              </w:rPr>
              <w:t>响应无效</w:t>
            </w:r>
            <w:r>
              <w:rPr>
                <w:sz w:val="24"/>
              </w:rPr>
              <w:t>。</w:t>
            </w:r>
          </w:p>
          <w:p w14:paraId="1D0241CF">
            <w:pPr>
              <w:tabs>
                <w:tab w:val="left" w:pos="1080"/>
              </w:tabs>
              <w:snapToGrid w:val="0"/>
              <w:rPr>
                <w:sz w:val="24"/>
              </w:rPr>
            </w:pPr>
            <w:r>
              <w:rPr>
                <w:sz w:val="24"/>
              </w:rPr>
              <w:t>7、本项目不接受联合体响应时，供应商不得为联合体。</w:t>
            </w:r>
          </w:p>
        </w:tc>
        <w:tc>
          <w:tcPr>
            <w:tcW w:w="938" w:type="pct"/>
            <w:vAlign w:val="center"/>
          </w:tcPr>
          <w:p w14:paraId="0DF1E5C8">
            <w:pPr>
              <w:tabs>
                <w:tab w:val="left" w:pos="1080"/>
              </w:tabs>
              <w:snapToGrid w:val="0"/>
              <w:rPr>
                <w:sz w:val="24"/>
              </w:rPr>
            </w:pPr>
            <w:r>
              <w:rPr>
                <w:sz w:val="24"/>
              </w:rPr>
              <w:t>提供《联合协议》原件</w:t>
            </w:r>
            <w:r>
              <w:rPr>
                <w:rFonts w:hint="eastAsia"/>
                <w:sz w:val="24"/>
                <w:lang w:val="en-US" w:eastAsia="zh-CN"/>
              </w:rPr>
              <w:t>或复印件并加盖公章</w:t>
            </w:r>
          </w:p>
        </w:tc>
      </w:tr>
      <w:tr w14:paraId="040F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1" w:type="pct"/>
            <w:vAlign w:val="center"/>
          </w:tcPr>
          <w:p w14:paraId="6228F25C">
            <w:pPr>
              <w:tabs>
                <w:tab w:val="left" w:pos="1080"/>
              </w:tabs>
              <w:snapToGrid w:val="0"/>
              <w:jc w:val="center"/>
              <w:rPr>
                <w:sz w:val="24"/>
              </w:rPr>
            </w:pPr>
            <w:r>
              <w:rPr>
                <w:sz w:val="24"/>
              </w:rPr>
              <w:t>3-2</w:t>
            </w:r>
          </w:p>
        </w:tc>
        <w:tc>
          <w:tcPr>
            <w:tcW w:w="997" w:type="pct"/>
            <w:tcBorders>
              <w:top w:val="single" w:color="000000" w:sz="4" w:space="0"/>
              <w:left w:val="single" w:color="000000" w:sz="4" w:space="0"/>
              <w:right w:val="single" w:color="000000" w:sz="4" w:space="0"/>
            </w:tcBorders>
            <w:vAlign w:val="center"/>
          </w:tcPr>
          <w:p w14:paraId="52823945">
            <w:pPr>
              <w:tabs>
                <w:tab w:val="left" w:pos="1080"/>
              </w:tabs>
              <w:snapToGrid w:val="0"/>
              <w:rPr>
                <w:sz w:val="24"/>
              </w:rPr>
            </w:pPr>
            <w:r>
              <w:rPr>
                <w:sz w:val="24"/>
              </w:rPr>
              <w:t>政府购买服务承接主体的要求</w:t>
            </w:r>
          </w:p>
        </w:tc>
        <w:tc>
          <w:tcPr>
            <w:tcW w:w="2604" w:type="pct"/>
            <w:tcBorders>
              <w:top w:val="single" w:color="000000" w:sz="4" w:space="0"/>
              <w:left w:val="single" w:color="000000" w:sz="4" w:space="0"/>
              <w:right w:val="single" w:color="000000" w:sz="4" w:space="0"/>
            </w:tcBorders>
            <w:vAlign w:val="center"/>
          </w:tcPr>
          <w:p w14:paraId="7D5782F3">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65FCFC77">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5111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9000025">
            <w:pPr>
              <w:tabs>
                <w:tab w:val="left" w:pos="1080"/>
              </w:tabs>
              <w:snapToGrid w:val="0"/>
              <w:jc w:val="center"/>
              <w:rPr>
                <w:sz w:val="24"/>
              </w:rPr>
            </w:pPr>
            <w:r>
              <w:rPr>
                <w:sz w:val="24"/>
              </w:rPr>
              <w:t>3-3</w:t>
            </w:r>
          </w:p>
        </w:tc>
        <w:tc>
          <w:tcPr>
            <w:tcW w:w="997" w:type="pct"/>
            <w:tcBorders>
              <w:top w:val="single" w:color="000000" w:sz="4" w:space="0"/>
              <w:left w:val="single" w:color="000000" w:sz="4" w:space="0"/>
              <w:right w:val="single" w:color="000000" w:sz="4" w:space="0"/>
            </w:tcBorders>
            <w:vAlign w:val="center"/>
          </w:tcPr>
          <w:p w14:paraId="6D06ABC4">
            <w:pPr>
              <w:tabs>
                <w:tab w:val="left" w:pos="1080"/>
              </w:tabs>
              <w:snapToGrid w:val="0"/>
              <w:rPr>
                <w:sz w:val="24"/>
              </w:rPr>
            </w:pPr>
            <w:r>
              <w:rPr>
                <w:sz w:val="24"/>
              </w:rPr>
              <w:t>其他特定资格要求</w:t>
            </w:r>
          </w:p>
        </w:tc>
        <w:tc>
          <w:tcPr>
            <w:tcW w:w="2604" w:type="pct"/>
            <w:tcBorders>
              <w:top w:val="single" w:color="000000" w:sz="4" w:space="0"/>
              <w:left w:val="single" w:color="000000" w:sz="4" w:space="0"/>
              <w:right w:val="single" w:color="000000" w:sz="4" w:space="0"/>
            </w:tcBorders>
            <w:vAlign w:val="center"/>
          </w:tcPr>
          <w:p w14:paraId="48ACE51D">
            <w:pPr>
              <w:tabs>
                <w:tab w:val="left" w:pos="1080"/>
              </w:tabs>
              <w:snapToGrid w:val="0"/>
              <w:rPr>
                <w:sz w:val="24"/>
              </w:rPr>
            </w:pPr>
            <w:r>
              <w:rPr>
                <w:color w:val="000000"/>
                <w:sz w:val="24"/>
              </w:rPr>
              <w:t>如有，见</w:t>
            </w:r>
            <w:r>
              <w:rPr>
                <w:sz w:val="24"/>
              </w:rPr>
              <w:t>第一章《采购邀请》</w:t>
            </w:r>
          </w:p>
          <w:p w14:paraId="003B9F23">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sz w:val="24"/>
                <w:lang w:val="en-US" w:eastAsia="zh-CN"/>
              </w:rPr>
              <w:t>复印件</w:t>
            </w:r>
            <w:r>
              <w:rPr>
                <w:rFonts w:hint="eastAsia"/>
                <w:sz w:val="24"/>
              </w:rPr>
              <w:t>。</w:t>
            </w:r>
          </w:p>
        </w:tc>
        <w:tc>
          <w:tcPr>
            <w:tcW w:w="938" w:type="pct"/>
            <w:vAlign w:val="center"/>
          </w:tcPr>
          <w:p w14:paraId="265A5A33">
            <w:pPr>
              <w:tabs>
                <w:tab w:val="left" w:pos="1080"/>
              </w:tabs>
              <w:snapToGrid w:val="0"/>
              <w:rPr>
                <w:sz w:val="24"/>
              </w:rPr>
            </w:pPr>
            <w:r>
              <w:rPr>
                <w:sz w:val="24"/>
              </w:rPr>
              <w:t>提供证明文件的</w:t>
            </w:r>
            <w:r>
              <w:rPr>
                <w:rFonts w:hint="eastAsia"/>
                <w:sz w:val="24"/>
                <w:lang w:val="en-US" w:eastAsia="zh-CN"/>
              </w:rPr>
              <w:t>复印件并加盖公章</w:t>
            </w:r>
          </w:p>
        </w:tc>
      </w:tr>
      <w:tr w14:paraId="2419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61" w:type="pct"/>
            <w:vAlign w:val="center"/>
          </w:tcPr>
          <w:p w14:paraId="47107FBE">
            <w:pPr>
              <w:tabs>
                <w:tab w:val="left" w:pos="1080"/>
              </w:tabs>
              <w:snapToGrid w:val="0"/>
              <w:jc w:val="center"/>
              <w:rPr>
                <w:sz w:val="24"/>
              </w:rPr>
            </w:pPr>
            <w:r>
              <w:rPr>
                <w:sz w:val="24"/>
              </w:rPr>
              <w:t>4</w:t>
            </w:r>
          </w:p>
        </w:tc>
        <w:tc>
          <w:tcPr>
            <w:tcW w:w="997" w:type="pct"/>
            <w:tcBorders>
              <w:top w:val="single" w:color="000000" w:sz="4" w:space="0"/>
              <w:left w:val="single" w:color="000000" w:sz="4" w:space="0"/>
              <w:right w:val="single" w:color="000000" w:sz="4" w:space="0"/>
            </w:tcBorders>
            <w:vAlign w:val="center"/>
          </w:tcPr>
          <w:p w14:paraId="5A3A64EF">
            <w:pPr>
              <w:tabs>
                <w:tab w:val="left" w:pos="1080"/>
              </w:tabs>
              <w:snapToGrid w:val="0"/>
              <w:rPr>
                <w:sz w:val="24"/>
              </w:rPr>
            </w:pPr>
            <w:r>
              <w:rPr>
                <w:sz w:val="24"/>
              </w:rPr>
              <w:t>保证金</w:t>
            </w:r>
          </w:p>
        </w:tc>
        <w:tc>
          <w:tcPr>
            <w:tcW w:w="2604" w:type="pct"/>
            <w:tcBorders>
              <w:top w:val="single" w:color="000000" w:sz="4" w:space="0"/>
              <w:left w:val="single" w:color="000000" w:sz="4" w:space="0"/>
              <w:right w:val="single" w:color="000000" w:sz="4" w:space="0"/>
            </w:tcBorders>
            <w:vAlign w:val="center"/>
          </w:tcPr>
          <w:p w14:paraId="5A5C89B6">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64F32ACF">
            <w:pPr>
              <w:tabs>
                <w:tab w:val="left" w:pos="1080"/>
              </w:tabs>
              <w:snapToGrid w:val="0"/>
              <w:rPr>
                <w:sz w:val="24"/>
              </w:rPr>
            </w:pPr>
          </w:p>
        </w:tc>
      </w:tr>
      <w:tr w14:paraId="6CB2B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1A3FC5E9">
            <w:pPr>
              <w:tabs>
                <w:tab w:val="left" w:pos="1080"/>
              </w:tabs>
              <w:snapToGrid w:val="0"/>
              <w:jc w:val="center"/>
              <w:rPr>
                <w:sz w:val="24"/>
              </w:rPr>
            </w:pPr>
            <w:r>
              <w:rPr>
                <w:rFonts w:hint="eastAsia"/>
                <w:sz w:val="24"/>
              </w:rPr>
              <w:t>5</w:t>
            </w:r>
          </w:p>
        </w:tc>
        <w:tc>
          <w:tcPr>
            <w:tcW w:w="997" w:type="pct"/>
            <w:tcBorders>
              <w:top w:val="single" w:color="000000" w:sz="4" w:space="0"/>
              <w:left w:val="single" w:color="000000" w:sz="4" w:space="0"/>
              <w:right w:val="single" w:color="000000" w:sz="4" w:space="0"/>
            </w:tcBorders>
            <w:vAlign w:val="center"/>
          </w:tcPr>
          <w:p w14:paraId="538FD453">
            <w:pPr>
              <w:tabs>
                <w:tab w:val="left" w:pos="1080"/>
              </w:tabs>
              <w:snapToGrid w:val="0"/>
              <w:rPr>
                <w:sz w:val="24"/>
              </w:rPr>
            </w:pPr>
            <w:r>
              <w:rPr>
                <w:rFonts w:hint="eastAsia" w:eastAsia="宋体"/>
                <w:sz w:val="24"/>
              </w:rPr>
              <w:t>获取竞争性谈判文件</w:t>
            </w:r>
          </w:p>
        </w:tc>
        <w:tc>
          <w:tcPr>
            <w:tcW w:w="2604" w:type="pct"/>
            <w:tcBorders>
              <w:top w:val="single" w:color="000000" w:sz="4" w:space="0"/>
              <w:left w:val="single" w:color="000000" w:sz="4" w:space="0"/>
              <w:right w:val="single" w:color="000000" w:sz="4" w:space="0"/>
            </w:tcBorders>
            <w:vAlign w:val="center"/>
          </w:tcPr>
          <w:p w14:paraId="64F08A11">
            <w:pPr>
              <w:tabs>
                <w:tab w:val="left" w:pos="1080"/>
              </w:tabs>
              <w:snapToGrid w:val="0"/>
              <w:rPr>
                <w:color w:val="000000"/>
                <w:kern w:val="0"/>
                <w:sz w:val="24"/>
              </w:rPr>
            </w:pPr>
            <w:r>
              <w:rPr>
                <w:rFonts w:hint="eastAsia"/>
                <w:color w:val="000000"/>
                <w:kern w:val="0"/>
                <w:sz w:val="24"/>
              </w:rPr>
              <w:t>在规定期限内通过获取所参与包的</w:t>
            </w:r>
            <w:r>
              <w:rPr>
                <w:rFonts w:hint="eastAsia" w:eastAsia="宋体"/>
                <w:sz w:val="24"/>
              </w:rPr>
              <w:t>竞争性谈判</w:t>
            </w:r>
            <w:r>
              <w:rPr>
                <w:rFonts w:hint="eastAsia"/>
                <w:color w:val="000000"/>
                <w:kern w:val="0"/>
                <w:sz w:val="24"/>
              </w:rPr>
              <w:t>采购文件。</w:t>
            </w:r>
          </w:p>
          <w:p w14:paraId="40D2C7C0">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3DAD65D5">
            <w:pPr>
              <w:tabs>
                <w:tab w:val="left" w:pos="1080"/>
              </w:tabs>
              <w:snapToGrid w:val="0"/>
              <w:rPr>
                <w:sz w:val="24"/>
              </w:rPr>
            </w:pPr>
          </w:p>
        </w:tc>
      </w:tr>
    </w:tbl>
    <w:p w14:paraId="1F688F8F">
      <w:pPr>
        <w:numPr>
          <w:ilvl w:val="1"/>
          <w:numId w:val="13"/>
        </w:numPr>
        <w:tabs>
          <w:tab w:val="left" w:pos="1080"/>
          <w:tab w:val="left" w:pos="2014"/>
        </w:tabs>
        <w:snapToGrid w:val="0"/>
        <w:spacing w:line="360" w:lineRule="auto"/>
        <w:ind w:left="1076" w:hanging="720"/>
        <w:rPr>
          <w:rFonts w:eastAsia="宋体"/>
          <w:color w:val="000000"/>
          <w:kern w:val="0"/>
          <w:sz w:val="24"/>
        </w:rPr>
      </w:pPr>
      <w:bookmarkStart w:id="568" w:name="_Toc353873940"/>
      <w:bookmarkStart w:id="569" w:name="_Toc226965858"/>
      <w:bookmarkStart w:id="570" w:name="_Toc353825550"/>
      <w:bookmarkStart w:id="571" w:name="_Toc127161490"/>
      <w:bookmarkStart w:id="572" w:name="_Toc127151779"/>
      <w:r>
        <w:rPr>
          <w:rFonts w:eastAsia="宋体"/>
          <w:color w:val="000000"/>
          <w:kern w:val="0"/>
          <w:sz w:val="24"/>
        </w:rPr>
        <w:t>《符合性审查要求》见下表：</w:t>
      </w:r>
      <w:bookmarkEnd w:id="568"/>
      <w:bookmarkEnd w:id="569"/>
      <w:bookmarkEnd w:id="570"/>
      <w:bookmarkEnd w:id="571"/>
      <w:bookmarkEnd w:id="572"/>
    </w:p>
    <w:p w14:paraId="1EED9CC8">
      <w:pPr>
        <w:jc w:val="center"/>
        <w:rPr>
          <w:b/>
          <w:sz w:val="24"/>
        </w:rPr>
      </w:pPr>
      <w:r>
        <w:rPr>
          <w:b/>
          <w:sz w:val="24"/>
        </w:rPr>
        <w:t>符合性审查要求</w:t>
      </w:r>
    </w:p>
    <w:tbl>
      <w:tblPr>
        <w:tblStyle w:val="49"/>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590"/>
        <w:gridCol w:w="2735"/>
        <w:gridCol w:w="3373"/>
      </w:tblGrid>
      <w:tr w14:paraId="7463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53C57E1">
            <w:pPr>
              <w:widowControl/>
              <w:jc w:val="center"/>
              <w:rPr>
                <w:rFonts w:eastAsia="宋体"/>
                <w:b/>
                <w:color w:val="000000"/>
                <w:kern w:val="0"/>
                <w:sz w:val="24"/>
              </w:rPr>
            </w:pPr>
            <w:r>
              <w:rPr>
                <w:rFonts w:eastAsia="宋体"/>
                <w:b/>
                <w:color w:val="000000"/>
                <w:kern w:val="0"/>
                <w:sz w:val="24"/>
              </w:rPr>
              <w:t>序号</w:t>
            </w:r>
          </w:p>
        </w:tc>
        <w:tc>
          <w:tcPr>
            <w:tcW w:w="920" w:type="pct"/>
            <w:shd w:val="clear" w:color="000000" w:fill="FFFFFF"/>
            <w:vAlign w:val="center"/>
          </w:tcPr>
          <w:p w14:paraId="5F471767">
            <w:pPr>
              <w:widowControl/>
              <w:jc w:val="center"/>
              <w:rPr>
                <w:rFonts w:eastAsia="宋体"/>
                <w:b/>
                <w:color w:val="000000"/>
                <w:kern w:val="0"/>
                <w:sz w:val="24"/>
              </w:rPr>
            </w:pPr>
            <w:r>
              <w:rPr>
                <w:b/>
                <w:sz w:val="24"/>
              </w:rPr>
              <w:t>检查</w:t>
            </w:r>
            <w:r>
              <w:rPr>
                <w:rFonts w:eastAsia="宋体"/>
                <w:b/>
                <w:color w:val="000000"/>
                <w:kern w:val="0"/>
                <w:sz w:val="24"/>
              </w:rPr>
              <w:t>因素</w:t>
            </w:r>
          </w:p>
        </w:tc>
        <w:tc>
          <w:tcPr>
            <w:tcW w:w="1582" w:type="pct"/>
            <w:shd w:val="clear" w:color="000000" w:fill="FFFFFF"/>
            <w:vAlign w:val="center"/>
          </w:tcPr>
          <w:p w14:paraId="4ADCB719">
            <w:pPr>
              <w:widowControl/>
              <w:jc w:val="center"/>
              <w:rPr>
                <w:rFonts w:eastAsia="宋体"/>
                <w:b/>
                <w:color w:val="000000"/>
                <w:kern w:val="0"/>
                <w:sz w:val="24"/>
              </w:rPr>
            </w:pPr>
            <w:r>
              <w:rPr>
                <w:b/>
                <w:sz w:val="24"/>
              </w:rPr>
              <w:t>检查</w:t>
            </w:r>
            <w:r>
              <w:rPr>
                <w:rFonts w:eastAsia="宋体"/>
                <w:b/>
                <w:color w:val="000000"/>
                <w:kern w:val="0"/>
                <w:sz w:val="24"/>
              </w:rPr>
              <w:t>内容</w:t>
            </w:r>
          </w:p>
        </w:tc>
        <w:tc>
          <w:tcPr>
            <w:tcW w:w="1951" w:type="pct"/>
            <w:shd w:val="clear" w:color="000000" w:fill="FFFFFF"/>
            <w:vAlign w:val="center"/>
          </w:tcPr>
          <w:p w14:paraId="7283A160">
            <w:pPr>
              <w:widowControl/>
              <w:jc w:val="center"/>
              <w:rPr>
                <w:rFonts w:eastAsia="宋体"/>
                <w:b/>
                <w:color w:val="000000"/>
                <w:kern w:val="0"/>
                <w:sz w:val="24"/>
              </w:rPr>
            </w:pPr>
            <w:r>
              <w:rPr>
                <w:rFonts w:eastAsia="宋体"/>
                <w:b/>
                <w:color w:val="000000"/>
                <w:kern w:val="0"/>
                <w:sz w:val="24"/>
              </w:rPr>
              <w:t>是否允许澄清、说明或者更正</w:t>
            </w:r>
          </w:p>
        </w:tc>
      </w:tr>
      <w:tr w14:paraId="579A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1055C72">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1</w:t>
            </w:r>
          </w:p>
        </w:tc>
        <w:tc>
          <w:tcPr>
            <w:tcW w:w="920" w:type="pct"/>
            <w:tcBorders>
              <w:top w:val="single" w:color="auto" w:sz="4" w:space="0"/>
              <w:left w:val="single" w:color="auto" w:sz="4" w:space="0"/>
              <w:right w:val="single" w:color="auto" w:sz="4" w:space="0"/>
            </w:tcBorders>
            <w:shd w:val="clear" w:color="000000" w:fill="FFFFFF"/>
            <w:vAlign w:val="center"/>
          </w:tcPr>
          <w:p w14:paraId="4321B824">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w:t>
            </w:r>
          </w:p>
        </w:tc>
        <w:tc>
          <w:tcPr>
            <w:tcW w:w="1582" w:type="pct"/>
            <w:tcBorders>
              <w:top w:val="single" w:color="auto" w:sz="4" w:space="0"/>
              <w:left w:val="single" w:color="auto" w:sz="4" w:space="0"/>
              <w:right w:val="single" w:color="auto" w:sz="4" w:space="0"/>
            </w:tcBorders>
            <w:shd w:val="clear" w:color="000000" w:fill="FFFFFF"/>
            <w:vAlign w:val="center"/>
          </w:tcPr>
          <w:p w14:paraId="245D4141">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6FF23963">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6F8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8F931E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2</w:t>
            </w:r>
          </w:p>
        </w:tc>
        <w:tc>
          <w:tcPr>
            <w:tcW w:w="920" w:type="pct"/>
            <w:tcBorders>
              <w:top w:val="single" w:color="auto" w:sz="4" w:space="0"/>
              <w:left w:val="single" w:color="auto" w:sz="4" w:space="0"/>
              <w:right w:val="single" w:color="auto" w:sz="4" w:space="0"/>
            </w:tcBorders>
            <w:shd w:val="clear" w:color="000000" w:fill="FFFFFF"/>
            <w:vAlign w:val="center"/>
          </w:tcPr>
          <w:p w14:paraId="7D35729A">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w:t>
            </w:r>
          </w:p>
        </w:tc>
        <w:tc>
          <w:tcPr>
            <w:tcW w:w="1582" w:type="pct"/>
            <w:tcBorders>
              <w:top w:val="single" w:color="auto" w:sz="4" w:space="0"/>
              <w:left w:val="single" w:color="auto" w:sz="4" w:space="0"/>
              <w:right w:val="single" w:color="auto" w:sz="4" w:space="0"/>
            </w:tcBorders>
            <w:shd w:val="clear" w:color="000000" w:fill="FFFFFF"/>
            <w:vAlign w:val="center"/>
          </w:tcPr>
          <w:p w14:paraId="27DE8AB5">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612B8493">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5F0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A0DE918">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3</w:t>
            </w:r>
          </w:p>
        </w:tc>
        <w:tc>
          <w:tcPr>
            <w:tcW w:w="920" w:type="pct"/>
            <w:tcBorders>
              <w:top w:val="single" w:color="auto" w:sz="4" w:space="0"/>
              <w:left w:val="single" w:color="auto" w:sz="4" w:space="0"/>
              <w:right w:val="single" w:color="auto" w:sz="4" w:space="0"/>
            </w:tcBorders>
            <w:shd w:val="clear" w:color="000000" w:fill="FFFFFF"/>
            <w:vAlign w:val="center"/>
          </w:tcPr>
          <w:p w14:paraId="7D1DC33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签字盖章</w:t>
            </w:r>
          </w:p>
        </w:tc>
        <w:tc>
          <w:tcPr>
            <w:tcW w:w="1582" w:type="pct"/>
            <w:tcBorders>
              <w:top w:val="single" w:color="auto" w:sz="4" w:space="0"/>
              <w:left w:val="single" w:color="auto" w:sz="4" w:space="0"/>
              <w:right w:val="single" w:color="auto" w:sz="4" w:space="0"/>
            </w:tcBorders>
            <w:shd w:val="clear" w:color="000000" w:fill="FFFFFF"/>
            <w:vAlign w:val="center"/>
          </w:tcPr>
          <w:p w14:paraId="484EAFAA">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文件要求对响应文件进行盖章和签字</w:t>
            </w:r>
          </w:p>
        </w:tc>
        <w:tc>
          <w:tcPr>
            <w:tcW w:w="1951" w:type="pct"/>
            <w:shd w:val="clear" w:color="000000" w:fill="FFFFFF"/>
            <w:vAlign w:val="center"/>
          </w:tcPr>
          <w:p w14:paraId="093C49C0">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79B8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45" w:type="pct"/>
            <w:shd w:val="clear" w:color="000000" w:fill="FFFFFF"/>
            <w:vAlign w:val="center"/>
          </w:tcPr>
          <w:p w14:paraId="10ECA885">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4</w:t>
            </w:r>
          </w:p>
        </w:tc>
        <w:tc>
          <w:tcPr>
            <w:tcW w:w="920" w:type="pct"/>
            <w:tcBorders>
              <w:top w:val="single" w:color="auto" w:sz="4" w:space="0"/>
              <w:left w:val="single" w:color="auto" w:sz="4" w:space="0"/>
              <w:right w:val="single" w:color="auto" w:sz="4" w:space="0"/>
            </w:tcBorders>
            <w:shd w:val="clear" w:color="000000" w:fill="FFFFFF"/>
            <w:vAlign w:val="center"/>
          </w:tcPr>
          <w:p w14:paraId="191B0EA4">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法定代表人授权委托书</w:t>
            </w:r>
          </w:p>
        </w:tc>
        <w:tc>
          <w:tcPr>
            <w:tcW w:w="1582" w:type="pct"/>
            <w:tcBorders>
              <w:top w:val="single" w:color="auto" w:sz="4" w:space="0"/>
              <w:left w:val="single" w:color="auto" w:sz="4" w:space="0"/>
              <w:right w:val="single" w:color="auto" w:sz="4" w:space="0"/>
            </w:tcBorders>
            <w:shd w:val="clear" w:color="000000" w:fill="FFFFFF"/>
            <w:vAlign w:val="center"/>
          </w:tcPr>
          <w:p w14:paraId="6C2B94AE">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文件规定，提供符合要求的法定代表人授权委托书</w:t>
            </w:r>
          </w:p>
        </w:tc>
        <w:tc>
          <w:tcPr>
            <w:tcW w:w="1951" w:type="pct"/>
            <w:shd w:val="clear" w:color="000000" w:fill="FFFFFF"/>
            <w:vAlign w:val="center"/>
          </w:tcPr>
          <w:p w14:paraId="0DB0DE35">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74E5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B35DF81">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5</w:t>
            </w:r>
          </w:p>
        </w:tc>
        <w:tc>
          <w:tcPr>
            <w:tcW w:w="920" w:type="pct"/>
            <w:tcBorders>
              <w:top w:val="single" w:color="auto" w:sz="4" w:space="0"/>
              <w:left w:val="single" w:color="auto" w:sz="4" w:space="0"/>
              <w:right w:val="single" w:color="auto" w:sz="4" w:space="0"/>
            </w:tcBorders>
            <w:shd w:val="clear" w:color="000000" w:fill="FFFFFF"/>
            <w:vAlign w:val="center"/>
          </w:tcPr>
          <w:p w14:paraId="50F186C1">
            <w:pPr>
              <w:widowControl/>
              <w:jc w:val="center"/>
              <w:rPr>
                <w:rFonts w:ascii="Times New Roman" w:hAnsi="Times New Roman" w:eastAsia="宋体" w:cs="Times New Roman"/>
                <w:color w:val="000000"/>
                <w:kern w:val="0"/>
                <w:sz w:val="24"/>
                <w:szCs w:val="24"/>
                <w:lang w:val="en-US" w:eastAsia="zh-CN" w:bidi="ar-SA"/>
              </w:rPr>
            </w:pPr>
            <w:r>
              <w:rPr>
                <w:rFonts w:ascii="Segoe UI Symbol" w:hAnsi="Segoe UI Symbol" w:cs="Segoe UI Symbol"/>
                <w:kern w:val="0"/>
                <w:sz w:val="24"/>
              </w:rPr>
              <w:t>★</w:t>
            </w:r>
            <w:r>
              <w:rPr>
                <w:kern w:val="0"/>
                <w:sz w:val="24"/>
              </w:rPr>
              <w:t>号条款响应</w:t>
            </w:r>
          </w:p>
        </w:tc>
        <w:tc>
          <w:tcPr>
            <w:tcW w:w="1582" w:type="pct"/>
            <w:tcBorders>
              <w:top w:val="single" w:color="auto" w:sz="4" w:space="0"/>
              <w:left w:val="single" w:color="auto" w:sz="4" w:space="0"/>
              <w:right w:val="single" w:color="auto" w:sz="4" w:space="0"/>
            </w:tcBorders>
            <w:shd w:val="clear" w:color="000000" w:fill="FFFFFF"/>
            <w:vAlign w:val="center"/>
          </w:tcPr>
          <w:p w14:paraId="10B2E9CC">
            <w:pPr>
              <w:widowControl/>
              <w:jc w:val="center"/>
              <w:rPr>
                <w:rFonts w:ascii="Times New Roman" w:hAnsi="Times New Roman" w:eastAsia="宋体" w:cs="Times New Roman"/>
                <w:color w:val="000000"/>
                <w:kern w:val="0"/>
                <w:sz w:val="24"/>
                <w:szCs w:val="24"/>
                <w:lang w:val="en-US" w:eastAsia="zh-CN" w:bidi="ar-SA"/>
              </w:rPr>
            </w:pPr>
            <w:r>
              <w:rPr>
                <w:rFonts w:hint="eastAsia"/>
                <w:kern w:val="0"/>
                <w:sz w:val="24"/>
              </w:rPr>
              <w:t>响应</w:t>
            </w:r>
            <w:r>
              <w:rPr>
                <w:kern w:val="0"/>
                <w:sz w:val="24"/>
              </w:rPr>
              <w:t>文件满足</w:t>
            </w:r>
            <w:r>
              <w:rPr>
                <w:rFonts w:hint="eastAsia"/>
                <w:kern w:val="0"/>
                <w:sz w:val="24"/>
                <w:lang w:val="en-US" w:eastAsia="zh-CN"/>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951" w:type="pct"/>
            <w:shd w:val="clear" w:color="000000" w:fill="FFFFFF"/>
            <w:vAlign w:val="center"/>
          </w:tcPr>
          <w:p w14:paraId="652DF44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否</w:t>
            </w:r>
          </w:p>
        </w:tc>
      </w:tr>
      <w:tr w14:paraId="4376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D45D17B">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6</w:t>
            </w:r>
          </w:p>
        </w:tc>
        <w:tc>
          <w:tcPr>
            <w:tcW w:w="920" w:type="pct"/>
            <w:tcBorders>
              <w:top w:val="single" w:color="auto" w:sz="4" w:space="0"/>
              <w:left w:val="single" w:color="auto" w:sz="4" w:space="0"/>
              <w:right w:val="single" w:color="auto" w:sz="4" w:space="0"/>
            </w:tcBorders>
            <w:shd w:val="clear" w:color="000000" w:fill="FFFFFF"/>
            <w:vAlign w:val="center"/>
          </w:tcPr>
          <w:p w14:paraId="08FF8A2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其它非实质性响应</w:t>
            </w:r>
          </w:p>
        </w:tc>
        <w:tc>
          <w:tcPr>
            <w:tcW w:w="1582" w:type="pct"/>
            <w:tcBorders>
              <w:top w:val="single" w:color="auto" w:sz="4" w:space="0"/>
              <w:left w:val="single" w:color="auto" w:sz="4" w:space="0"/>
              <w:right w:val="single" w:color="auto" w:sz="4" w:space="0"/>
            </w:tcBorders>
            <w:shd w:val="clear" w:color="000000" w:fill="FFFFFF"/>
            <w:vAlign w:val="center"/>
          </w:tcPr>
          <w:p w14:paraId="7DBC441B">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vAlign w:val="center"/>
          </w:tcPr>
          <w:p w14:paraId="611F19C1">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bl>
    <w:p w14:paraId="03A5B0E9">
      <w:pPr>
        <w:widowControl/>
        <w:jc w:val="left"/>
        <w:rPr>
          <w:sz w:val="24"/>
        </w:rPr>
      </w:pPr>
    </w:p>
    <w:p w14:paraId="29418EED">
      <w:pPr>
        <w:widowControl/>
        <w:jc w:val="left"/>
        <w:rPr>
          <w:sz w:val="24"/>
        </w:rPr>
      </w:pPr>
      <w:r>
        <w:rPr>
          <w:sz w:val="24"/>
        </w:rPr>
        <w:br w:type="page"/>
      </w:r>
    </w:p>
    <w:p w14:paraId="025F86C7">
      <w:pPr>
        <w:numPr>
          <w:ilvl w:val="0"/>
          <w:numId w:val="13"/>
        </w:numPr>
        <w:tabs>
          <w:tab w:val="left" w:pos="360"/>
        </w:tabs>
        <w:snapToGrid w:val="0"/>
        <w:spacing w:line="360" w:lineRule="auto"/>
        <w:outlineLvl w:val="1"/>
        <w:rPr>
          <w:sz w:val="24"/>
        </w:rPr>
      </w:pPr>
      <w:r>
        <w:rPr>
          <w:sz w:val="24"/>
        </w:rPr>
        <w:t>谈判、</w:t>
      </w:r>
      <w:r>
        <w:rPr>
          <w:rFonts w:eastAsia="宋体"/>
          <w:sz w:val="24"/>
        </w:rPr>
        <w:t>响应文件有关事项的澄清、说明或者更正</w:t>
      </w:r>
      <w:r>
        <w:rPr>
          <w:sz w:val="24"/>
        </w:rPr>
        <w:t>和最后报价</w:t>
      </w:r>
    </w:p>
    <w:p w14:paraId="4B750957">
      <w:pPr>
        <w:numPr>
          <w:ilvl w:val="1"/>
          <w:numId w:val="13"/>
        </w:numPr>
        <w:tabs>
          <w:tab w:val="left" w:pos="1080"/>
          <w:tab w:val="left" w:pos="2014"/>
        </w:tabs>
        <w:snapToGrid w:val="0"/>
        <w:spacing w:line="360" w:lineRule="auto"/>
        <w:ind w:left="1076"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3FA3432D">
      <w:pPr>
        <w:numPr>
          <w:ilvl w:val="1"/>
          <w:numId w:val="13"/>
        </w:numPr>
        <w:tabs>
          <w:tab w:val="left" w:pos="1080"/>
          <w:tab w:val="left" w:pos="2014"/>
        </w:tabs>
        <w:snapToGrid w:val="0"/>
        <w:spacing w:line="360" w:lineRule="auto"/>
        <w:ind w:left="1076"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2E846554">
      <w:pPr>
        <w:numPr>
          <w:ilvl w:val="1"/>
          <w:numId w:val="13"/>
        </w:numPr>
        <w:tabs>
          <w:tab w:val="left" w:pos="1080"/>
          <w:tab w:val="left" w:pos="2014"/>
        </w:tabs>
        <w:snapToGrid w:val="0"/>
        <w:spacing w:line="360" w:lineRule="auto"/>
        <w:ind w:left="1076" w:hanging="720"/>
        <w:rPr>
          <w:sz w:val="24"/>
        </w:rPr>
      </w:pPr>
      <w:r>
        <w:rPr>
          <w:sz w:val="24"/>
        </w:rPr>
        <w:t>对谈判文件作出的实质性变动是谈判文件的有效组成部分，谈判小组将及时以书面形式同时通知所有参加谈判的供应商。</w:t>
      </w:r>
    </w:p>
    <w:p w14:paraId="699D9E69">
      <w:pPr>
        <w:numPr>
          <w:ilvl w:val="1"/>
          <w:numId w:val="13"/>
        </w:numPr>
        <w:tabs>
          <w:tab w:val="left" w:pos="1080"/>
          <w:tab w:val="left" w:pos="2014"/>
        </w:tabs>
        <w:snapToGrid w:val="0"/>
        <w:spacing w:line="360" w:lineRule="auto"/>
        <w:ind w:left="1076" w:hanging="720"/>
        <w:rPr>
          <w:sz w:val="24"/>
        </w:rPr>
      </w:pPr>
      <w:r>
        <w:rPr>
          <w:sz w:val="24"/>
        </w:rPr>
        <w:t>供应商应当按照谈判文件的变动情况和谈判小组的要求重新提交响应文件，并由其法定代表人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或授权代表签字或者加盖公章。</w:t>
      </w:r>
      <w:r>
        <w:rPr>
          <w:rFonts w:eastAsia="宋体"/>
          <w:kern w:val="0"/>
          <w:sz w:val="24"/>
        </w:rPr>
        <w:t>由授权代表签字的，应当附授权委托书。</w:t>
      </w:r>
      <w:r>
        <w:rPr>
          <w:sz w:val="24"/>
        </w:rPr>
        <w:t>供应商为自然人的，应当由本人签字并附身份证明。</w:t>
      </w:r>
    </w:p>
    <w:p w14:paraId="3BB5F224">
      <w:pPr>
        <w:numPr>
          <w:ilvl w:val="1"/>
          <w:numId w:val="13"/>
        </w:numPr>
        <w:tabs>
          <w:tab w:val="left" w:pos="1080"/>
          <w:tab w:val="left" w:pos="2014"/>
        </w:tabs>
        <w:snapToGrid w:val="0"/>
        <w:spacing w:line="360" w:lineRule="auto"/>
        <w:ind w:left="1076" w:hanging="720"/>
        <w:rPr>
          <w:sz w:val="24"/>
        </w:rPr>
      </w:pPr>
      <w:r>
        <w:rPr>
          <w:rFonts w:eastAsia="宋体"/>
          <w:sz w:val="24"/>
        </w:rPr>
        <w:t>响应文件的澄清、说明或者更正</w:t>
      </w:r>
      <w:r>
        <w:rPr>
          <w:sz w:val="24"/>
        </w:rPr>
        <w:t>：</w:t>
      </w:r>
    </w:p>
    <w:p w14:paraId="58DBF238">
      <w:pPr>
        <w:numPr>
          <w:ilvl w:val="2"/>
          <w:numId w:val="13"/>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51A5C173">
      <w:pPr>
        <w:numPr>
          <w:ilvl w:val="2"/>
          <w:numId w:val="13"/>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52808915">
      <w:pPr>
        <w:numPr>
          <w:ilvl w:val="2"/>
          <w:numId w:val="13"/>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0FF7CDEA">
      <w:pPr>
        <w:numPr>
          <w:ilvl w:val="1"/>
          <w:numId w:val="13"/>
        </w:numPr>
        <w:tabs>
          <w:tab w:val="left" w:pos="1080"/>
          <w:tab w:val="left" w:pos="2014"/>
        </w:tabs>
        <w:snapToGrid w:val="0"/>
        <w:spacing w:line="360" w:lineRule="auto"/>
        <w:ind w:left="1076" w:hanging="720"/>
        <w:rPr>
          <w:sz w:val="24"/>
        </w:rPr>
      </w:pPr>
      <w:r>
        <w:rPr>
          <w:sz w:val="24"/>
        </w:rPr>
        <w:t>谈判结束后，谈判小组将要求所有实质性响应的供应商在规定时间内提交最后报价。</w:t>
      </w:r>
      <w:r>
        <w:rPr>
          <w:rFonts w:eastAsia="宋体"/>
          <w:sz w:val="24"/>
        </w:rPr>
        <w:t>最后报价时间为谈判小组指定的时间，具体时间根据谈判进度另行通知。</w:t>
      </w:r>
    </w:p>
    <w:p w14:paraId="500BFB27">
      <w:pPr>
        <w:numPr>
          <w:ilvl w:val="1"/>
          <w:numId w:val="13"/>
        </w:numPr>
        <w:tabs>
          <w:tab w:val="left" w:pos="1080"/>
          <w:tab w:val="left" w:pos="2014"/>
        </w:tabs>
        <w:snapToGrid w:val="0"/>
        <w:spacing w:line="360" w:lineRule="auto"/>
        <w:ind w:left="1076"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3321A07E">
      <w:pPr>
        <w:numPr>
          <w:ilvl w:val="1"/>
          <w:numId w:val="13"/>
        </w:numPr>
        <w:tabs>
          <w:tab w:val="left" w:pos="1080"/>
          <w:tab w:val="left" w:pos="2014"/>
        </w:tabs>
        <w:snapToGrid w:val="0"/>
        <w:spacing w:line="360" w:lineRule="auto"/>
        <w:ind w:left="1076" w:hanging="720"/>
        <w:rPr>
          <w:sz w:val="24"/>
        </w:rPr>
      </w:pPr>
      <w:r>
        <w:rPr>
          <w:sz w:val="24"/>
        </w:rPr>
        <w:t>最后报价是供应商响应文件的有效组成部分。</w:t>
      </w:r>
    </w:p>
    <w:p w14:paraId="743CE71F">
      <w:pPr>
        <w:numPr>
          <w:ilvl w:val="1"/>
          <w:numId w:val="13"/>
        </w:numPr>
        <w:tabs>
          <w:tab w:val="left" w:pos="1080"/>
          <w:tab w:val="left" w:pos="2014"/>
        </w:tabs>
        <w:snapToGrid w:val="0"/>
        <w:spacing w:line="360" w:lineRule="auto"/>
        <w:ind w:left="1076" w:hanging="720"/>
        <w:rPr>
          <w:sz w:val="24"/>
        </w:rPr>
      </w:pPr>
      <w:r>
        <w:rPr>
          <w:sz w:val="24"/>
        </w:rPr>
        <w:t>已提交响应文件的供应商，在提交最后报价之前，可以根据谈判情况退出谈判。</w:t>
      </w:r>
    </w:p>
    <w:p w14:paraId="1A13AC2D">
      <w:pPr>
        <w:numPr>
          <w:ilvl w:val="0"/>
          <w:numId w:val="13"/>
        </w:numPr>
        <w:tabs>
          <w:tab w:val="left" w:pos="360"/>
        </w:tabs>
        <w:snapToGrid w:val="0"/>
        <w:spacing w:line="360" w:lineRule="auto"/>
        <w:outlineLvl w:val="1"/>
        <w:rPr>
          <w:sz w:val="24"/>
        </w:rPr>
      </w:pPr>
      <w:r>
        <w:rPr>
          <w:sz w:val="24"/>
        </w:rPr>
        <w:t>最后报价的算术修正及政策调整</w:t>
      </w:r>
    </w:p>
    <w:p w14:paraId="2087C471">
      <w:pPr>
        <w:numPr>
          <w:ilvl w:val="1"/>
          <w:numId w:val="13"/>
        </w:numPr>
        <w:tabs>
          <w:tab w:val="left" w:pos="1080"/>
        </w:tabs>
        <w:snapToGrid w:val="0"/>
        <w:spacing w:line="360" w:lineRule="auto"/>
        <w:ind w:left="1076"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72A59418">
      <w:pPr>
        <w:numPr>
          <w:ilvl w:val="1"/>
          <w:numId w:val="13"/>
        </w:numPr>
        <w:tabs>
          <w:tab w:val="left" w:pos="1080"/>
          <w:tab w:val="left" w:pos="2014"/>
        </w:tabs>
        <w:snapToGrid w:val="0"/>
        <w:spacing w:line="360" w:lineRule="auto"/>
        <w:ind w:left="1076" w:hanging="720"/>
        <w:rPr>
          <w:sz w:val="24"/>
        </w:rPr>
      </w:pPr>
      <w:r>
        <w:rPr>
          <w:sz w:val="24"/>
        </w:rPr>
        <w:t>最后报价出现前后不一致的，按照下列规定修正：</w:t>
      </w:r>
    </w:p>
    <w:p w14:paraId="4527650D">
      <w:pPr>
        <w:numPr>
          <w:ilvl w:val="2"/>
          <w:numId w:val="13"/>
        </w:numPr>
        <w:snapToGrid w:val="0"/>
        <w:spacing w:line="360" w:lineRule="auto"/>
        <w:rPr>
          <w:sz w:val="24"/>
        </w:rPr>
      </w:pPr>
      <w:r>
        <w:rPr>
          <w:sz w:val="24"/>
        </w:rPr>
        <w:t>谈判文件对于报价修正是否另有规定：</w:t>
      </w:r>
    </w:p>
    <w:p w14:paraId="4EDF2337">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25C592C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w:t>
      </w:r>
      <w:r>
        <w:rPr>
          <w:rFonts w:hint="eastAsia"/>
          <w:sz w:val="24"/>
        </w:rPr>
        <w:t>6</w:t>
      </w:r>
      <w:r>
        <w:rPr>
          <w:sz w:val="24"/>
        </w:rPr>
        <w:t>项规定修正。</w:t>
      </w:r>
    </w:p>
    <w:p w14:paraId="3FC84736">
      <w:pPr>
        <w:numPr>
          <w:ilvl w:val="2"/>
          <w:numId w:val="13"/>
        </w:numPr>
        <w:snapToGrid w:val="0"/>
        <w:spacing w:line="360" w:lineRule="auto"/>
        <w:rPr>
          <w:sz w:val="24"/>
        </w:rPr>
      </w:pPr>
      <w:r>
        <w:rPr>
          <w:sz w:val="24"/>
        </w:rPr>
        <w:t>大写金额和小写金额不一致的，以大写金额为准；</w:t>
      </w:r>
    </w:p>
    <w:p w14:paraId="1224C112">
      <w:pPr>
        <w:numPr>
          <w:ilvl w:val="2"/>
          <w:numId w:val="13"/>
        </w:numPr>
        <w:snapToGrid w:val="0"/>
        <w:spacing w:line="360" w:lineRule="auto"/>
        <w:rPr>
          <w:sz w:val="24"/>
        </w:rPr>
      </w:pPr>
      <w:r>
        <w:rPr>
          <w:sz w:val="24"/>
        </w:rPr>
        <w:t>单价金额小数点或者百分比有明显错位的，以总价为准，并修改单价；</w:t>
      </w:r>
    </w:p>
    <w:p w14:paraId="47C19A62">
      <w:pPr>
        <w:numPr>
          <w:ilvl w:val="2"/>
          <w:numId w:val="13"/>
        </w:numPr>
        <w:snapToGrid w:val="0"/>
        <w:spacing w:line="360" w:lineRule="auto"/>
        <w:rPr>
          <w:sz w:val="24"/>
        </w:rPr>
      </w:pPr>
      <w:r>
        <w:rPr>
          <w:sz w:val="24"/>
        </w:rPr>
        <w:t>总价金额与按单价汇总金额不一致的，以单价金额计算结果为准。</w:t>
      </w:r>
    </w:p>
    <w:p w14:paraId="4782A371">
      <w:pPr>
        <w:numPr>
          <w:ilvl w:val="2"/>
          <w:numId w:val="13"/>
        </w:numPr>
        <w:snapToGrid w:val="0"/>
        <w:spacing w:line="360" w:lineRule="auto"/>
        <w:rPr>
          <w:sz w:val="24"/>
        </w:rPr>
      </w:pPr>
      <w:r>
        <w:rPr>
          <w:sz w:val="24"/>
        </w:rPr>
        <w:t>同时出现两种以上不一致的，按照前款规定的顺序修正。</w:t>
      </w:r>
    </w:p>
    <w:p w14:paraId="6AC563D1">
      <w:pPr>
        <w:numPr>
          <w:ilvl w:val="2"/>
          <w:numId w:val="13"/>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392D00E6">
      <w:pPr>
        <w:numPr>
          <w:ilvl w:val="1"/>
          <w:numId w:val="13"/>
        </w:numPr>
        <w:tabs>
          <w:tab w:val="left" w:pos="1080"/>
          <w:tab w:val="left" w:pos="2014"/>
        </w:tabs>
        <w:snapToGrid w:val="0"/>
        <w:spacing w:line="360" w:lineRule="auto"/>
        <w:ind w:left="1076"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79D2A60E">
      <w:pPr>
        <w:numPr>
          <w:ilvl w:val="2"/>
          <w:numId w:val="13"/>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7C1A6EEC">
      <w:pPr>
        <w:numPr>
          <w:ilvl w:val="2"/>
          <w:numId w:val="13"/>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03D6A52E">
      <w:pPr>
        <w:numPr>
          <w:ilvl w:val="2"/>
          <w:numId w:val="13"/>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281D1C8A">
      <w:pPr>
        <w:numPr>
          <w:ilvl w:val="2"/>
          <w:numId w:val="13"/>
        </w:numPr>
        <w:snapToGrid w:val="0"/>
        <w:spacing w:line="360" w:lineRule="auto"/>
        <w:rPr>
          <w:sz w:val="24"/>
        </w:rPr>
      </w:pPr>
      <w:r>
        <w:rPr>
          <w:sz w:val="24"/>
        </w:rPr>
        <w:t>价格扣除比例对小型企业和微型企业同等对待，不作区分。</w:t>
      </w:r>
    </w:p>
    <w:p w14:paraId="246AB469">
      <w:pPr>
        <w:numPr>
          <w:ilvl w:val="2"/>
          <w:numId w:val="13"/>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709256EB">
      <w:pPr>
        <w:numPr>
          <w:ilvl w:val="2"/>
          <w:numId w:val="13"/>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665AE668">
      <w:pPr>
        <w:numPr>
          <w:ilvl w:val="2"/>
          <w:numId w:val="13"/>
        </w:numPr>
        <w:snapToGrid w:val="0"/>
        <w:spacing w:line="360" w:lineRule="auto"/>
        <w:rPr>
          <w:sz w:val="24"/>
        </w:rPr>
      </w:pPr>
      <w:r>
        <w:rPr>
          <w:sz w:val="24"/>
        </w:rPr>
        <w:t>残疾人福利性单位按谈判文件要求提供了《残疾人福利性单位声明函》的，视同小微企业。</w:t>
      </w:r>
    </w:p>
    <w:p w14:paraId="21D5AAFA">
      <w:pPr>
        <w:numPr>
          <w:ilvl w:val="2"/>
          <w:numId w:val="13"/>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57DDE1D0">
      <w:pPr>
        <w:numPr>
          <w:ilvl w:val="0"/>
          <w:numId w:val="13"/>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7026E858">
      <w:pPr>
        <w:numPr>
          <w:ilvl w:val="1"/>
          <w:numId w:val="13"/>
        </w:numPr>
        <w:tabs>
          <w:tab w:val="left" w:pos="1080"/>
          <w:tab w:val="left" w:pos="2014"/>
        </w:tabs>
        <w:snapToGrid w:val="0"/>
        <w:spacing w:line="360" w:lineRule="auto"/>
        <w:ind w:left="1076" w:hanging="720"/>
        <w:rPr>
          <w:sz w:val="24"/>
        </w:rPr>
      </w:pPr>
      <w:r>
        <w:rPr>
          <w:sz w:val="24"/>
        </w:rPr>
        <w:t>供应商对实质性变动不予确认的；</w:t>
      </w:r>
    </w:p>
    <w:p w14:paraId="355B7D06">
      <w:pPr>
        <w:numPr>
          <w:ilvl w:val="1"/>
          <w:numId w:val="13"/>
        </w:numPr>
        <w:tabs>
          <w:tab w:val="left" w:pos="1080"/>
          <w:tab w:val="left" w:pos="2014"/>
        </w:tabs>
        <w:snapToGrid w:val="0"/>
        <w:spacing w:line="360" w:lineRule="auto"/>
        <w:ind w:left="1076"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宋体"/>
          <w:sz w:val="24"/>
        </w:rPr>
        <w:t>《采购需求》</w:t>
      </w:r>
      <w:r>
        <w:rPr>
          <w:sz w:val="24"/>
        </w:rPr>
        <w:t>中主要技术参数允许偏差的最大范围的（如有）；</w:t>
      </w:r>
    </w:p>
    <w:p w14:paraId="37A8130F">
      <w:pPr>
        <w:numPr>
          <w:ilvl w:val="1"/>
          <w:numId w:val="13"/>
        </w:numPr>
        <w:tabs>
          <w:tab w:val="left" w:pos="1080"/>
          <w:tab w:val="left" w:pos="2014"/>
        </w:tabs>
        <w:snapToGrid w:val="0"/>
        <w:spacing w:line="360" w:lineRule="auto"/>
        <w:ind w:left="1076" w:hanging="720"/>
        <w:rPr>
          <w:sz w:val="24"/>
        </w:rPr>
      </w:pPr>
      <w:r>
        <w:rPr>
          <w:sz w:val="24"/>
        </w:rPr>
        <w:t>未按照谈判小组规定的时间、逾期提交最后报价的；</w:t>
      </w:r>
    </w:p>
    <w:p w14:paraId="1C98CBC0">
      <w:pPr>
        <w:numPr>
          <w:ilvl w:val="1"/>
          <w:numId w:val="13"/>
        </w:numPr>
        <w:tabs>
          <w:tab w:val="left" w:pos="1080"/>
          <w:tab w:val="left" w:pos="2014"/>
        </w:tabs>
        <w:snapToGrid w:val="0"/>
        <w:spacing w:line="360" w:lineRule="auto"/>
        <w:ind w:left="1076" w:hanging="720"/>
        <w:rPr>
          <w:sz w:val="24"/>
        </w:rPr>
      </w:pPr>
      <w:r>
        <w:rPr>
          <w:sz w:val="24"/>
        </w:rPr>
        <w:t>如供应商的最后报价超过谈判文件中规定的项目/采购包预算金额或者项目/采购包最高限价的；</w:t>
      </w:r>
    </w:p>
    <w:p w14:paraId="0FA80486">
      <w:pPr>
        <w:numPr>
          <w:ilvl w:val="1"/>
          <w:numId w:val="13"/>
        </w:numPr>
        <w:tabs>
          <w:tab w:val="left" w:pos="1080"/>
          <w:tab w:val="left" w:pos="2014"/>
        </w:tabs>
        <w:snapToGrid w:val="0"/>
        <w:spacing w:line="360" w:lineRule="auto"/>
        <w:ind w:left="1076" w:hanging="720"/>
        <w:rPr>
          <w:sz w:val="24"/>
        </w:rPr>
      </w:pPr>
      <w:r>
        <w:rPr>
          <w:sz w:val="24"/>
        </w:rPr>
        <w:t>响应文件中出现可选择性或可调整的报价的（谈判文件另有规定的除外）；</w:t>
      </w:r>
    </w:p>
    <w:p w14:paraId="270DE1F0">
      <w:pPr>
        <w:numPr>
          <w:ilvl w:val="1"/>
          <w:numId w:val="13"/>
        </w:numPr>
        <w:tabs>
          <w:tab w:val="left" w:pos="1080"/>
          <w:tab w:val="left" w:pos="2014"/>
        </w:tabs>
        <w:snapToGrid w:val="0"/>
        <w:spacing w:line="360" w:lineRule="auto"/>
        <w:ind w:left="1076" w:hanging="720"/>
        <w:rPr>
          <w:sz w:val="24"/>
        </w:rPr>
      </w:pPr>
      <w:r>
        <w:rPr>
          <w:sz w:val="24"/>
        </w:rPr>
        <w:t>最后报价出现前后不一致，供应商对修正后的报价不予确认的；</w:t>
      </w:r>
    </w:p>
    <w:p w14:paraId="3A1FCA2B">
      <w:pPr>
        <w:numPr>
          <w:ilvl w:val="1"/>
          <w:numId w:val="13"/>
        </w:numPr>
        <w:tabs>
          <w:tab w:val="left" w:pos="1080"/>
          <w:tab w:val="left" w:pos="2014"/>
        </w:tabs>
        <w:snapToGrid w:val="0"/>
        <w:spacing w:line="360" w:lineRule="auto"/>
        <w:ind w:left="1076" w:hanging="720"/>
        <w:rPr>
          <w:sz w:val="24"/>
        </w:rPr>
      </w:pPr>
      <w:r>
        <w:rPr>
          <w:sz w:val="24"/>
        </w:rPr>
        <w:t>其他：_______</w:t>
      </w:r>
      <w:r>
        <w:rPr>
          <w:rFonts w:hint="eastAsia"/>
          <w:sz w:val="24"/>
          <w:lang w:val="en-US" w:eastAsia="zh-CN"/>
        </w:rPr>
        <w:t>/</w:t>
      </w:r>
      <w:r>
        <w:rPr>
          <w:sz w:val="24"/>
        </w:rPr>
        <w:t>__________。</w:t>
      </w:r>
    </w:p>
    <w:p w14:paraId="5F40F092">
      <w:pPr>
        <w:numPr>
          <w:ilvl w:val="0"/>
          <w:numId w:val="13"/>
        </w:numPr>
        <w:tabs>
          <w:tab w:val="left" w:pos="360"/>
        </w:tabs>
        <w:snapToGrid w:val="0"/>
        <w:spacing w:line="360" w:lineRule="auto"/>
        <w:outlineLvl w:val="1"/>
        <w:rPr>
          <w:sz w:val="24"/>
        </w:rPr>
      </w:pPr>
      <w:r>
        <w:rPr>
          <w:sz w:val="24"/>
        </w:rPr>
        <w:t>评定成交的标准与确定</w:t>
      </w:r>
      <w:bookmarkStart w:id="573" w:name="_Toc149720839"/>
      <w:bookmarkStart w:id="574" w:name="_Ref467307010"/>
      <w:bookmarkStart w:id="575" w:name="_Toc305158888"/>
      <w:bookmarkStart w:id="576" w:name="_Toc164608660"/>
      <w:bookmarkStart w:id="577" w:name="_Toc127151546"/>
      <w:bookmarkStart w:id="578" w:name="_Toc305158814"/>
      <w:bookmarkStart w:id="579" w:name="_Toc151193788"/>
      <w:bookmarkStart w:id="580" w:name="_Toc164351640"/>
      <w:bookmarkStart w:id="581" w:name="_Toc150480784"/>
      <w:bookmarkStart w:id="582" w:name="_Toc150774751"/>
      <w:bookmarkStart w:id="583" w:name="_Toc265228384"/>
      <w:bookmarkStart w:id="584" w:name="_Toc226965819"/>
      <w:bookmarkStart w:id="585" w:name="_Toc164229241"/>
      <w:bookmarkStart w:id="586" w:name="_Toc151193644"/>
      <w:bookmarkStart w:id="587" w:name="_Toc151190173"/>
      <w:bookmarkStart w:id="588" w:name="_Toc151193716"/>
      <w:bookmarkStart w:id="589" w:name="_Toc195842911"/>
      <w:bookmarkStart w:id="590" w:name="_Toc226309790"/>
      <w:bookmarkStart w:id="591" w:name="_Toc150509297"/>
      <w:bookmarkStart w:id="592" w:name="_Toc127161460"/>
      <w:bookmarkStart w:id="593" w:name="_Toc226337242"/>
      <w:bookmarkStart w:id="594" w:name="_Toc226965736"/>
      <w:bookmarkStart w:id="595" w:name="_Toc151193934"/>
      <w:bookmarkStart w:id="596" w:name="_Toc520356170"/>
      <w:bookmarkStart w:id="597" w:name="_Toc151193860"/>
      <w:bookmarkStart w:id="598" w:name="_Toc164608815"/>
      <w:bookmarkStart w:id="599" w:name="_Toc264969236"/>
      <w:bookmarkStart w:id="600" w:name="_Toc142311048"/>
      <w:bookmarkStart w:id="601" w:name="_Toc150774646"/>
      <w:bookmarkStart w:id="602" w:name="_Toc127151747"/>
      <w:bookmarkStart w:id="603" w:name="_Toc164229387"/>
      <w:r>
        <w:rPr>
          <w:sz w:val="24"/>
        </w:rPr>
        <w:t>成交候选人名单</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ED11231">
      <w:pPr>
        <w:numPr>
          <w:ilvl w:val="1"/>
          <w:numId w:val="13"/>
        </w:numPr>
        <w:tabs>
          <w:tab w:val="left" w:pos="1080"/>
          <w:tab w:val="left" w:pos="2014"/>
        </w:tabs>
        <w:snapToGrid w:val="0"/>
        <w:spacing w:line="360" w:lineRule="auto"/>
        <w:ind w:left="1076"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lang w:val="en-US" w:eastAsia="zh-CN"/>
        </w:rPr>
        <w:t>3</w:t>
      </w:r>
      <w:r>
        <w:rPr>
          <w:sz w:val="24"/>
        </w:rPr>
        <w:t>___名成交候选人，并编写评审报告。</w:t>
      </w:r>
    </w:p>
    <w:p w14:paraId="6CD1FF42">
      <w:pPr>
        <w:numPr>
          <w:ilvl w:val="1"/>
          <w:numId w:val="13"/>
        </w:numPr>
        <w:tabs>
          <w:tab w:val="left" w:pos="1080"/>
          <w:tab w:val="left" w:pos="1872"/>
        </w:tabs>
        <w:snapToGrid w:val="0"/>
        <w:spacing w:line="360" w:lineRule="auto"/>
        <w:ind w:left="1076" w:hanging="720"/>
        <w:rPr>
          <w:rFonts w:eastAsia="宋体"/>
          <w:sz w:val="24"/>
        </w:rPr>
      </w:pPr>
      <w:r>
        <w:rPr>
          <w:rFonts w:eastAsia="宋体"/>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7"/>
    <w:p w14:paraId="45EEAC90">
      <w:pPr>
        <w:numPr>
          <w:ilvl w:val="0"/>
          <w:numId w:val="13"/>
        </w:numPr>
        <w:tabs>
          <w:tab w:val="left" w:pos="360"/>
        </w:tabs>
        <w:snapToGrid w:val="0"/>
        <w:spacing w:line="360" w:lineRule="auto"/>
        <w:outlineLvl w:val="1"/>
        <w:rPr>
          <w:sz w:val="24"/>
        </w:rPr>
      </w:pPr>
      <w:bookmarkStart w:id="604" w:name="_Toc226337251"/>
      <w:bookmarkStart w:id="605" w:name="_Toc150480793"/>
      <w:bookmarkStart w:id="606" w:name="_Toc150774760"/>
      <w:bookmarkStart w:id="607" w:name="_Toc353873665"/>
      <w:bookmarkStart w:id="608" w:name="_Toc305158823"/>
      <w:bookmarkStart w:id="609" w:name="_Toc195842920"/>
      <w:bookmarkStart w:id="610" w:name="_Toc353873935"/>
      <w:bookmarkStart w:id="611" w:name="_Toc305158897"/>
      <w:bookmarkStart w:id="612" w:name="_Toc264969245"/>
      <w:bookmarkStart w:id="613" w:name="_Toc265228393"/>
      <w:bookmarkStart w:id="614" w:name="_Toc353825545"/>
      <w:bookmarkStart w:id="615" w:name="_Toc226965828"/>
      <w:bookmarkStart w:id="616" w:name="_Toc142311057"/>
      <w:bookmarkStart w:id="617" w:name="_Toc127151555"/>
      <w:r>
        <w:rPr>
          <w:sz w:val="24"/>
        </w:rPr>
        <w:t>报告违法行为</w:t>
      </w:r>
    </w:p>
    <w:p w14:paraId="5CCA3B62">
      <w:pPr>
        <w:numPr>
          <w:ilvl w:val="1"/>
          <w:numId w:val="13"/>
        </w:numPr>
        <w:tabs>
          <w:tab w:val="left" w:pos="1080"/>
          <w:tab w:val="left" w:pos="2014"/>
        </w:tabs>
        <w:snapToGrid w:val="0"/>
        <w:spacing w:line="360" w:lineRule="auto"/>
        <w:ind w:left="1076"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70B1EF17">
      <w:pPr>
        <w:rPr>
          <w:sz w:val="24"/>
        </w:rPr>
      </w:pPr>
    </w:p>
    <w:p w14:paraId="69077A3A">
      <w:pPr>
        <w:rPr>
          <w:sz w:val="24"/>
        </w:rPr>
      </w:pPr>
    </w:p>
    <w:p w14:paraId="3B1E5708">
      <w:pPr>
        <w:spacing w:line="360" w:lineRule="auto"/>
        <w:jc w:val="center"/>
        <w:outlineLvl w:val="0"/>
        <w:rPr>
          <w:b/>
          <w:sz w:val="36"/>
          <w:szCs w:val="36"/>
        </w:rPr>
      </w:pPr>
      <w:r>
        <w:rPr>
          <w:b/>
          <w:sz w:val="36"/>
          <w:szCs w:val="36"/>
        </w:rPr>
        <w:br w:type="page"/>
      </w:r>
      <w:bookmarkStart w:id="618" w:name="_Toc99301376"/>
      <w:r>
        <w:rPr>
          <w:b/>
          <w:sz w:val="36"/>
          <w:szCs w:val="36"/>
        </w:rPr>
        <w:t>第四章   采购需求</w:t>
      </w:r>
      <w:bookmarkEnd w:id="618"/>
    </w:p>
    <w:p w14:paraId="71AC70ED">
      <w:pPr>
        <w:pStyle w:val="238"/>
        <w:tabs>
          <w:tab w:val="left" w:pos="1262"/>
        </w:tabs>
        <w:spacing w:line="360" w:lineRule="auto"/>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一、主要技术参数</w:t>
      </w:r>
      <w:r>
        <w:rPr>
          <w:rFonts w:hint="eastAsia" w:eastAsia="宋体" w:cs="Times New Roman"/>
          <w:sz w:val="24"/>
          <w:szCs w:val="24"/>
          <w:lang w:eastAsia="zh-CN"/>
        </w:rPr>
        <w:t>（</w:t>
      </w:r>
      <w:r>
        <w:rPr>
          <w:rFonts w:ascii="Times New Roman" w:hAnsi="Times New Roman" w:eastAsia="宋体" w:cs="Times New Roman"/>
          <w:bCs/>
          <w:color w:val="000000"/>
          <w:sz w:val="24"/>
          <w:szCs w:val="24"/>
        </w:rPr>
        <w:t>★</w:t>
      </w:r>
      <w:r>
        <w:rPr>
          <w:rFonts w:hint="eastAsia" w:eastAsia="宋体" w:cs="Times New Roman"/>
          <w:bCs/>
          <w:color w:val="000000"/>
          <w:sz w:val="24"/>
          <w:szCs w:val="24"/>
          <w:lang w:val="en-US" w:eastAsia="zh-CN"/>
        </w:rPr>
        <w:t>条款均需在采购需求偏离表中响应，其中</w:t>
      </w:r>
      <w:r>
        <w:rPr>
          <w:rFonts w:hint="eastAsia" w:eastAsia="宋体" w:cs="Times New Roman"/>
          <w:sz w:val="24"/>
          <w:szCs w:val="24"/>
          <w:lang w:val="en-US" w:eastAsia="zh-CN"/>
        </w:rPr>
        <w:t>要求提供证明材料的还需按要求提供相关证明材料</w:t>
      </w:r>
      <w:r>
        <w:rPr>
          <w:rFonts w:hint="eastAsia" w:eastAsia="宋体" w:cs="Times New Roman"/>
          <w:sz w:val="24"/>
          <w:szCs w:val="24"/>
          <w:lang w:eastAsia="zh-CN"/>
        </w:rPr>
        <w:t>）</w:t>
      </w:r>
    </w:p>
    <w:p w14:paraId="5B0BFCA6">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1.★软硬件一体化设备，内置终端操作系统和软件，提供</w:t>
      </w:r>
      <w:r>
        <w:rPr>
          <w:rFonts w:hint="eastAsia" w:ascii="Times New Roman" w:hAnsi="Times New Roman" w:eastAsia="宋体" w:cs="Times New Roman"/>
          <w:bCs/>
          <w:color w:val="000000"/>
          <w:sz w:val="24"/>
          <w:szCs w:val="24"/>
        </w:rPr>
        <w:t>原厂商的</w:t>
      </w:r>
      <w:r>
        <w:rPr>
          <w:rFonts w:ascii="Times New Roman" w:hAnsi="Times New Roman" w:eastAsia="宋体" w:cs="Times New Roman"/>
          <w:bCs/>
          <w:color w:val="000000"/>
          <w:sz w:val="24"/>
          <w:szCs w:val="24"/>
        </w:rPr>
        <w:t>终端操作系统软件著作权证书复印件，需加盖</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印章。</w:t>
      </w:r>
    </w:p>
    <w:p w14:paraId="1631558C">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2.★处理器要求：处理器性能不低于四核，主频不低于2.0 GHz。</w:t>
      </w:r>
    </w:p>
    <w:p w14:paraId="1846EF08">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3.★内存及存储要求：要求配置内存容量≥4GB，内置存储空间≥32GB。</w:t>
      </w:r>
    </w:p>
    <w:p w14:paraId="1A8EC668">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4.★基本接口要求：配置USB 2.0接口≥2个，USB 3.0接口≥4个， VGA显示接口≥1个, HDMI显示接口≥1个，千兆网口≥1个，音频输入输出口≥1对。</w:t>
      </w:r>
    </w:p>
    <w:p w14:paraId="7226D102">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5.★高级接口要求：USB Type-C 接口≥1个；</w:t>
      </w:r>
    </w:p>
    <w:p w14:paraId="0E487E99">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6.★配置有线键盘鼠标，27寸IPS显示器，显示器分辨率不低于1920x1080。</w:t>
      </w:r>
    </w:p>
    <w:p w14:paraId="2554751A">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7.★提供终端CCC中国国家强制性产品认证证书复印件，需加盖</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公章。</w:t>
      </w:r>
    </w:p>
    <w:p w14:paraId="6A7A4DA6">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8.★兼容性要求：瘦终端需完全兼容海关现网的（UNIS XCloud DVM）云桌面软件，可通过云桌面管理平台集中统一运维管理，包括系统更新、桌面客户端更新、批量开关机等操作等，</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需提供承诺函并加盖</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和瘦终端制造商公章。</w:t>
      </w:r>
    </w:p>
    <w:p w14:paraId="4C13C10E">
      <w:pPr>
        <w:pStyle w:val="58"/>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9.★预装软件要求：瘦终端需预装海关现网的（UNIS XCloud DVM）云桌面软件，如预装版本与海关现网版本不一致需调整为用户指定的（UNIS XCloud DVM）云桌面软件版本</w:t>
      </w:r>
      <w:r>
        <w:rPr>
          <w:rFonts w:hint="eastAsia" w:ascii="Times New Roman" w:hAnsi="Times New Roman" w:cs="Times New Roman"/>
          <w:bCs/>
          <w:color w:val="000000"/>
          <w:sz w:val="24"/>
          <w:szCs w:val="24"/>
          <w:lang w:eastAsia="zh-CN"/>
        </w:rPr>
        <w:t>，</w:t>
      </w:r>
      <w:r>
        <w:rPr>
          <w:rFonts w:hint="eastAsia" w:ascii="Times New Roman" w:hAnsi="Times New Roman" w:cs="Times New Roman"/>
          <w:bCs/>
          <w:color w:val="000000"/>
          <w:sz w:val="24"/>
          <w:szCs w:val="24"/>
          <w:lang w:val="en-US" w:eastAsia="zh-CN"/>
        </w:rPr>
        <w:t>且不额外收费</w:t>
      </w:r>
      <w:r>
        <w:rPr>
          <w:rFonts w:ascii="Times New Roman" w:hAnsi="Times New Roman" w:eastAsia="宋体" w:cs="Times New Roman"/>
          <w:bCs/>
          <w:color w:val="000000"/>
          <w:sz w:val="24"/>
          <w:szCs w:val="24"/>
        </w:rPr>
        <w:t>。</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需提供承诺函并加盖</w:t>
      </w:r>
      <w:r>
        <w:rPr>
          <w:rFonts w:hint="eastAsia" w:ascii="Times New Roman" w:hAnsi="Times New Roman" w:cs="Times New Roman"/>
          <w:bCs/>
          <w:color w:val="000000"/>
          <w:sz w:val="24"/>
          <w:szCs w:val="24"/>
          <w:lang w:eastAsia="zh-CN"/>
        </w:rPr>
        <w:t>供应商</w:t>
      </w:r>
      <w:r>
        <w:rPr>
          <w:rFonts w:ascii="Times New Roman" w:hAnsi="Times New Roman" w:eastAsia="宋体" w:cs="Times New Roman"/>
          <w:bCs/>
          <w:color w:val="000000"/>
          <w:sz w:val="24"/>
          <w:szCs w:val="24"/>
        </w:rPr>
        <w:t>和瘦终端制造商公章。</w:t>
      </w:r>
    </w:p>
    <w:p w14:paraId="07ED6A22">
      <w:pPr>
        <w:pStyle w:val="238"/>
        <w:tabs>
          <w:tab w:val="left" w:pos="1262"/>
        </w:tabs>
        <w:spacing w:line="360" w:lineRule="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二、售后服务要求</w:t>
      </w:r>
    </w:p>
    <w:p w14:paraId="5C89F9E9">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1.安装部署服务：</w:t>
      </w:r>
    </w:p>
    <w:p w14:paraId="17F72900">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1.1提供设备安装部署服务（设备上架安装、操作系统及软件安装部署）。</w:t>
      </w:r>
    </w:p>
    <w:p w14:paraId="532745E5">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1.2甲方系统进行扩容、升级或大规模迁移时，乙方根据甲方要求，派技术人员到现场协助工作。</w:t>
      </w:r>
    </w:p>
    <w:p w14:paraId="772BD250">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2.服务期内设备维修服务：</w:t>
      </w:r>
    </w:p>
    <w:p w14:paraId="45F5799C">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 提供7×24小时标准现场服务。</w:t>
      </w:r>
    </w:p>
    <w:p w14:paraId="30513A88">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2.2 供应商应提供维保专职负责人的姓名、手机、邮箱等相关信息及报修电话。</w:t>
      </w:r>
    </w:p>
    <w:p w14:paraId="0B4D0667">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2.3 供应商在接到用户报修电话后半小时内响应，同城4个小时赶到现场提供维修服务，如24小时内还不能解决，应根据用户需求提供备用设备。</w:t>
      </w:r>
    </w:p>
    <w:p w14:paraId="7894E7CA">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2.4 供应商根据用户要求提供设备故障分析报告。</w:t>
      </w:r>
    </w:p>
    <w:p w14:paraId="1B62C0E1">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2.5 重点保障时期支持服务：根据用户要求在国家重大活动及节假日期间，供应商提供设备深度巡检及现场保障工作。</w:t>
      </w:r>
    </w:p>
    <w:p w14:paraId="47ADD7E2">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2.6 设备停产后继续提供质量保障服务（含备品备件），服务终止时间与最后一批设备交付时间间隔不低于6年。</w:t>
      </w:r>
    </w:p>
    <w:p w14:paraId="1221E3A2">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2.7 产品停止服务时间应提前1年告知客户。</w:t>
      </w:r>
    </w:p>
    <w:p w14:paraId="59873033">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2.8 产品发布日期需在随机文件中明确。</w:t>
      </w:r>
    </w:p>
    <w:p w14:paraId="364A8DD6">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2.9 驱动安装升级指引：供应商提供出厂安装的配件所需的驱动程序，形式包括但不限于驱动光盘、驱动下载链接等。其他配件应提供指引。</w:t>
      </w:r>
    </w:p>
    <w:p w14:paraId="6CF5AD1F">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2.10 厂家升级产品软件与扩容服务：供应商提供原厂级的部件/软件产品升级和扩容能力。</w:t>
      </w:r>
    </w:p>
    <w:p w14:paraId="6C16C6FA">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2.11 供应商维修工程师带备件上门维修，</w:t>
      </w:r>
      <w:r>
        <w:rPr>
          <w:rFonts w:hint="eastAsia" w:ascii="Times New Roman" w:hAnsi="Times New Roman" w:cs="Times New Roman"/>
          <w:color w:val="000000"/>
          <w:sz w:val="24"/>
          <w:szCs w:val="24"/>
          <w:lang w:val="en-US" w:eastAsia="zh-CN"/>
        </w:rPr>
        <w:t>其中</w:t>
      </w:r>
      <w:r>
        <w:rPr>
          <w:rFonts w:ascii="Times New Roman" w:hAnsi="Times New Roman" w:eastAsia="宋体" w:cs="Times New Roman"/>
          <w:color w:val="000000"/>
          <w:sz w:val="24"/>
          <w:szCs w:val="24"/>
        </w:rPr>
        <w:t>上门费、备件费、人工费及相关费用</w:t>
      </w:r>
      <w:r>
        <w:rPr>
          <w:rFonts w:hint="eastAsia" w:ascii="Times New Roman" w:hAnsi="Times New Roman" w:cs="Times New Roman"/>
          <w:color w:val="000000"/>
          <w:sz w:val="24"/>
          <w:szCs w:val="24"/>
          <w:lang w:val="en-US" w:eastAsia="zh-CN"/>
        </w:rPr>
        <w:t>均包含在本项目合同价款中，采购人不另外支付</w:t>
      </w:r>
      <w:r>
        <w:rPr>
          <w:rFonts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且</w:t>
      </w:r>
      <w:r>
        <w:rPr>
          <w:rFonts w:ascii="Times New Roman" w:hAnsi="Times New Roman" w:eastAsia="宋体" w:cs="Times New Roman"/>
          <w:color w:val="000000"/>
          <w:sz w:val="24"/>
          <w:szCs w:val="24"/>
        </w:rPr>
        <w:t>硬盘免回收。</w:t>
      </w:r>
    </w:p>
    <w:p w14:paraId="7269D7F7">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3.服务期内补丁升级服务：</w:t>
      </w:r>
    </w:p>
    <w:p w14:paraId="5F1B7701">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3.1 每季度提供设备的原厂硬件微码的版本和补丁的报告。</w:t>
      </w:r>
    </w:p>
    <w:p w14:paraId="237DE59C">
      <w:pPr>
        <w:pStyle w:val="58"/>
        <w:spacing w:line="360" w:lineRule="auto"/>
        <w:ind w:left="42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3.2 根据甲方需求提供设备硬件微码、硬件驱动等进行补丁升级服务。</w:t>
      </w:r>
    </w:p>
    <w:p w14:paraId="07D11A13">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4.供货商每次完成故障处理、深度巡检、漏洞整改、补丁升级、现场支持等维保服务后，按要求向用户提供故障处理记录单、系统巡检报告、服务记录单等维保服务记录材料。</w:t>
      </w:r>
    </w:p>
    <w:p w14:paraId="527F92E6">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 供货商在设备维修、处理故障时、技术支持等工作时，需遵守用户对于场地、人员的管理规定，各项操作需在用户同意后开展，避免扩大故障影响范围，在提供技术支持、执行具体操作时不能导致用户系统故障。</w:t>
      </w:r>
    </w:p>
    <w:p w14:paraId="3554A6E0">
      <w:pPr>
        <w:pStyle w:val="58"/>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 供货商应严格遵循用户关于数据安全的相关规定，避免在服务过程中导致用户出现数据泄漏等重大安全事故。</w:t>
      </w:r>
    </w:p>
    <w:p w14:paraId="4EA5ACB9">
      <w:pPr>
        <w:pStyle w:val="238"/>
        <w:tabs>
          <w:tab w:val="left" w:pos="1262"/>
        </w:tabs>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三、商务需求</w:t>
      </w:r>
    </w:p>
    <w:p w14:paraId="61A4541F">
      <w:pPr>
        <w:pStyle w:val="256"/>
        <w:tabs>
          <w:tab w:val="left" w:pos="1262"/>
        </w:tabs>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rPr>
        <w:t>（一）交货期：自合同签订后45日内交货。</w:t>
      </w:r>
    </w:p>
    <w:p w14:paraId="3FDD8AEC">
      <w:pPr>
        <w:pStyle w:val="256"/>
        <w:tabs>
          <w:tab w:val="left" w:pos="1262"/>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（二）交货地点：按照采购人指定地点提供服务。</w:t>
      </w:r>
    </w:p>
    <w:p w14:paraId="34A40B31">
      <w:pPr>
        <w:pStyle w:val="256"/>
        <w:tabs>
          <w:tab w:val="left" w:pos="1262"/>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（三）交货数量：瘦客户端160套（含显示器）。</w:t>
      </w:r>
    </w:p>
    <w:p w14:paraId="0328FC15">
      <w:pPr>
        <w:pStyle w:val="256"/>
        <w:tabs>
          <w:tab w:val="left" w:pos="1262"/>
        </w:tabs>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rPr>
        <w:t>（四）质保期：自产品安装调试并经用户验收合格之日起，质保期五年。</w:t>
      </w:r>
    </w:p>
    <w:p w14:paraId="781DBBE2">
      <w:pPr>
        <w:pStyle w:val="257"/>
        <w:tabs>
          <w:tab w:val="left" w:pos="1262"/>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（五）付款方式</w:t>
      </w:r>
    </w:p>
    <w:p w14:paraId="3637C431">
      <w:pPr>
        <w:pStyle w:val="231"/>
        <w:tabs>
          <w:tab w:val="left" w:pos="1262"/>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完成合同签订、到货、安装调试、验收后，向供应商支付100%的合同款。</w:t>
      </w:r>
    </w:p>
    <w:p w14:paraId="40689D3A">
      <w:pPr>
        <w:pStyle w:val="233"/>
        <w:tabs>
          <w:tab w:val="left" w:pos="1262"/>
        </w:tabs>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（六）验收标准和方式</w:t>
      </w:r>
    </w:p>
    <w:p w14:paraId="0F88AC51">
      <w:pPr>
        <w:pStyle w:val="233"/>
        <w:tabs>
          <w:tab w:val="left" w:pos="1262"/>
        </w:tabs>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rPr>
        <w:t>1.验收标准：采购人按照《国产化瘦客户端采购需求》的要求进行验收，如有不符，供应商有责任继续完善、修改，直至符合要求为止。</w:t>
      </w:r>
    </w:p>
    <w:p w14:paraId="587F97F8">
      <w:pPr>
        <w:pStyle w:val="233"/>
        <w:tabs>
          <w:tab w:val="left" w:pos="1262"/>
        </w:tabs>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rPr>
        <w:t>2.验收方式：设备全部到货后，采购人技术部门对本合同进行最终验收，并由采购人技术部门出具设备到货验收合格签收单、安装调试验收合格报告。</w:t>
      </w:r>
    </w:p>
    <w:p w14:paraId="063E963C">
      <w:pPr>
        <w:spacing w:line="360" w:lineRule="auto"/>
        <w:jc w:val="center"/>
        <w:outlineLvl w:val="0"/>
        <w:rPr>
          <w:b/>
          <w:sz w:val="36"/>
          <w:szCs w:val="36"/>
        </w:rPr>
      </w:pPr>
      <w:r>
        <w:rPr>
          <w:b/>
          <w:sz w:val="36"/>
          <w:szCs w:val="36"/>
        </w:rPr>
        <w:br w:type="page"/>
      </w:r>
      <w:bookmarkStart w:id="619" w:name="_Toc99301377"/>
      <w:r>
        <w:rPr>
          <w:b/>
          <w:sz w:val="36"/>
          <w:szCs w:val="36"/>
        </w:rPr>
        <w:t>第五章   合同草案条款</w:t>
      </w:r>
      <w:bookmarkEnd w:id="619"/>
    </w:p>
    <w:p w14:paraId="625F16F6">
      <w:pPr>
        <w:spacing w:line="560" w:lineRule="exact"/>
        <w:ind w:firstLine="6880" w:firstLineChars="2150"/>
        <w:jc w:val="center"/>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7FC6F169">
      <w:pPr>
        <w:pStyle w:val="71"/>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cs="宋体"/>
          <w:bCs/>
          <w:kern w:val="0"/>
          <w:sz w:val="44"/>
          <w:szCs w:val="44"/>
          <w:u w:val="none"/>
          <w:lang w:bidi="ar-SA"/>
        </w:rPr>
        <w:t>全国海关信息中心</w:t>
      </w:r>
      <w:r>
        <w:rPr>
          <w:rFonts w:hint="eastAsia" w:ascii="方正黑体_GBK" w:eastAsia="方正黑体_GBK" w:cs="宋体"/>
          <w:kern w:val="0"/>
          <w:sz w:val="36"/>
          <w:szCs w:val="36"/>
          <w:u w:val="single"/>
          <w:lang w:bidi="ar-SA"/>
        </w:rPr>
        <w:t xml:space="preserve">                  </w:t>
      </w:r>
      <w:r>
        <w:rPr>
          <w:rFonts w:hint="eastAsia" w:ascii="方正黑体_GBK" w:eastAsia="方正黑体_GBK"/>
          <w:bCs/>
          <w:kern w:val="0"/>
          <w:sz w:val="44"/>
          <w:szCs w:val="44"/>
        </w:rPr>
        <w:t>设备采购合同</w:t>
      </w:r>
    </w:p>
    <w:p w14:paraId="6429486A">
      <w:pPr>
        <w:widowControl/>
        <w:adjustRightInd w:val="0"/>
        <w:snapToGrid w:val="0"/>
        <w:jc w:val="left"/>
        <w:textAlignment w:val="baseline"/>
        <w:rPr>
          <w:rFonts w:hint="eastAsia" w:ascii="方正黑体_GBK" w:eastAsia="方正黑体_GBK"/>
          <w:sz w:val="36"/>
          <w:szCs w:val="36"/>
        </w:rPr>
      </w:pPr>
    </w:p>
    <w:p w14:paraId="45371265">
      <w:pPr>
        <w:widowControl/>
        <w:adjustRightInd w:val="0"/>
        <w:snapToGrid w:val="0"/>
        <w:jc w:val="left"/>
        <w:textAlignment w:val="baseline"/>
        <w:rPr>
          <w:rFonts w:hint="eastAsia" w:ascii="方正黑体_GBK" w:eastAsia="方正黑体_GBK"/>
          <w:sz w:val="36"/>
          <w:szCs w:val="36"/>
        </w:rPr>
      </w:pPr>
    </w:p>
    <w:p w14:paraId="0CAF21C5">
      <w:pPr>
        <w:widowControl/>
        <w:adjustRightInd w:val="0"/>
        <w:snapToGrid w:val="0"/>
        <w:jc w:val="left"/>
        <w:textAlignment w:val="baseline"/>
        <w:rPr>
          <w:rFonts w:hint="eastAsia" w:ascii="方正黑体_GBK" w:eastAsia="方正黑体_GBK" w:cs="宋体"/>
          <w:bCs/>
          <w:kern w:val="0"/>
          <w:sz w:val="36"/>
          <w:szCs w:val="36"/>
          <w:lang w:bidi="ar-SA"/>
        </w:rPr>
      </w:pPr>
    </w:p>
    <w:p w14:paraId="59220021">
      <w:pPr>
        <w:widowControl/>
        <w:adjustRightInd w:val="0"/>
        <w:snapToGrid w:val="0"/>
        <w:spacing w:line="560" w:lineRule="exact"/>
        <w:jc w:val="left"/>
        <w:textAlignment w:val="baseline"/>
        <w:rPr>
          <w:rFonts w:hint="eastAsia" w:ascii="方正黑体_GBK" w:eastAsia="方正黑体_GBK"/>
          <w:sz w:val="36"/>
          <w:szCs w:val="36"/>
        </w:rPr>
      </w:pPr>
    </w:p>
    <w:p w14:paraId="2E14F1F5">
      <w:pPr>
        <w:widowControl/>
        <w:adjustRightInd w:val="0"/>
        <w:snapToGrid w:val="0"/>
        <w:spacing w:line="560" w:lineRule="exact"/>
        <w:jc w:val="left"/>
        <w:textAlignment w:val="baseline"/>
        <w:rPr>
          <w:rFonts w:hint="eastAsia" w:ascii="方正黑体_GBK" w:eastAsia="方正黑体_GBK"/>
          <w:sz w:val="36"/>
          <w:szCs w:val="36"/>
        </w:rPr>
      </w:pPr>
      <w:r>
        <w:rPr>
          <w:rFonts w:hint="eastAsia" w:ascii="方正黑体_GBK" w:eastAsia="方正黑体_GBK" w:cs="宋体"/>
          <w:bCs/>
          <w:kern w:val="0"/>
          <w:sz w:val="36"/>
          <w:szCs w:val="36"/>
          <w:lang w:bidi="ar-SA"/>
        </w:rPr>
        <w:t xml:space="preserve">项目名称： </w:t>
      </w:r>
      <w:r>
        <w:rPr>
          <w:rFonts w:hint="eastAsia" w:ascii="方正黑体_GBK" w:eastAsia="方正黑体_GBK"/>
          <w:sz w:val="36"/>
          <w:szCs w:val="36"/>
          <w:u w:val="single"/>
        </w:rPr>
        <w:t xml:space="preserve">                        </w:t>
      </w:r>
      <w:r>
        <w:rPr>
          <w:rFonts w:hint="eastAsia" w:ascii="方正黑体_GBK" w:eastAsia="方正黑体_GBK"/>
          <w:sz w:val="36"/>
          <w:szCs w:val="36"/>
        </w:rPr>
        <w:t xml:space="preserve"> </w:t>
      </w:r>
    </w:p>
    <w:p w14:paraId="43FB124E">
      <w:pPr>
        <w:widowControl/>
        <w:adjustRightInd w:val="0"/>
        <w:snapToGrid w:val="0"/>
        <w:spacing w:line="560" w:lineRule="exact"/>
        <w:jc w:val="left"/>
        <w:textAlignment w:val="baseline"/>
        <w:rPr>
          <w:rFonts w:hint="eastAsia" w:ascii="方正黑体_GBK" w:eastAsia="方正黑体_GBK"/>
          <w:sz w:val="36"/>
          <w:szCs w:val="36"/>
        </w:rPr>
      </w:pPr>
    </w:p>
    <w:p w14:paraId="603BDC3B">
      <w:pPr>
        <w:widowControl/>
        <w:adjustRightInd w:val="0"/>
        <w:snapToGrid w:val="0"/>
        <w:spacing w:line="560" w:lineRule="exact"/>
        <w:jc w:val="left"/>
        <w:textAlignment w:val="baseline"/>
        <w:rPr>
          <w:rFonts w:hint="eastAsia" w:ascii="方正黑体_GBK" w:eastAsia="方正黑体_GBK"/>
          <w:sz w:val="36"/>
          <w:szCs w:val="36"/>
        </w:rPr>
      </w:pPr>
    </w:p>
    <w:p w14:paraId="0A7B0EDC">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752D29FB">
      <w:pPr>
        <w:spacing w:line="560" w:lineRule="exact"/>
        <w:ind w:left="2880" w:hanging="2880" w:hangingChars="800"/>
        <w:rPr>
          <w:rFonts w:hint="eastAsia" w:ascii="方正黑体_GBK" w:eastAsia="方正黑体_GBK" w:cs="宋体"/>
          <w:bCs/>
          <w:kern w:val="0"/>
          <w:sz w:val="36"/>
          <w:szCs w:val="36"/>
          <w:lang w:bidi="ar-SA"/>
        </w:rPr>
      </w:pPr>
    </w:p>
    <w:p w14:paraId="6E49A4E9">
      <w:pPr>
        <w:spacing w:line="560" w:lineRule="exact"/>
        <w:ind w:left="2880" w:hanging="2880" w:hangingChars="800"/>
        <w:rPr>
          <w:rFonts w:hint="eastAsia" w:ascii="方正黑体_GBK" w:eastAsia="方正黑体_GBK" w:cs="宋体"/>
          <w:bCs/>
          <w:kern w:val="0"/>
          <w:sz w:val="36"/>
          <w:szCs w:val="36"/>
          <w:lang w:bidi="ar-SA"/>
        </w:rPr>
      </w:pPr>
    </w:p>
    <w:p w14:paraId="03CD1DAD">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5C1E12BA">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6D229AC">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501156FB">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31786E5B">
      <w:pPr>
        <w:pStyle w:val="221"/>
        <w:spacing w:line="560" w:lineRule="exact"/>
        <w:ind w:left="9000" w:hanging="9000" w:hangingChars="2500"/>
        <w:rPr>
          <w:rFonts w:hint="eastAsia" w:ascii="方正黑体_GBK" w:eastAsia="方正黑体_GBK" w:cs="宋体"/>
          <w:bCs/>
          <w:kern w:val="0"/>
          <w:sz w:val="36"/>
          <w:szCs w:val="36"/>
          <w:lang w:bidi="ar-SA"/>
        </w:rPr>
      </w:pPr>
    </w:p>
    <w:p w14:paraId="3B490194">
      <w:pPr>
        <w:pStyle w:val="221"/>
        <w:spacing w:line="560" w:lineRule="exact"/>
        <w:ind w:left="9000" w:hanging="9000" w:hangingChars="2500"/>
        <w:rPr>
          <w:rFonts w:hint="eastAsia" w:ascii="方正黑体_GBK" w:eastAsia="方正黑体_GBK" w:cs="宋体"/>
          <w:bCs/>
          <w:kern w:val="0"/>
          <w:sz w:val="36"/>
          <w:szCs w:val="36"/>
          <w:lang w:bidi="ar-SA"/>
        </w:rPr>
      </w:pPr>
    </w:p>
    <w:p w14:paraId="09C8DFDA">
      <w:pPr>
        <w:pStyle w:val="221"/>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6F104E69">
      <w:pPr>
        <w:rPr>
          <w:rFonts w:hint="eastAsia" w:ascii="宋体" w:hAnsi="宋体" w:eastAsia="方正仿宋_GBK"/>
        </w:rPr>
      </w:pPr>
    </w:p>
    <w:p w14:paraId="026D337D">
      <w:pPr>
        <w:rPr>
          <w:rFonts w:hint="eastAsia" w:ascii="宋体" w:hAnsi="宋体" w:eastAsia="方正仿宋_GBK"/>
        </w:rPr>
      </w:pPr>
    </w:p>
    <w:p w14:paraId="72D8DC3D">
      <w:pPr>
        <w:rPr>
          <w:rFonts w:hint="eastAsia" w:ascii="宋体" w:hAnsi="宋体" w:eastAsia="方正仿宋_GBK"/>
        </w:rPr>
      </w:pPr>
    </w:p>
    <w:p w14:paraId="5C4031E8">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甲方</w:t>
      </w:r>
      <w:r>
        <w:rPr>
          <w:rFonts w:hint="eastAsia" w:ascii="宋体" w:hAnsi="宋体" w:eastAsia="方正仿宋_GBK"/>
          <w:b/>
          <w:sz w:val="32"/>
          <w:szCs w:val="32"/>
        </w:rPr>
        <w:t>：</w:t>
      </w:r>
      <w:r>
        <w:rPr>
          <w:rFonts w:hint="eastAsia" w:ascii="宋体" w:hAnsi="宋体" w:eastAsia="方正仿宋_GBK"/>
          <w:sz w:val="32"/>
          <w:szCs w:val="32"/>
        </w:rPr>
        <w:t>全国海关信息中心</w:t>
      </w:r>
    </w:p>
    <w:p w14:paraId="67413B37">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 xml:space="preserve">地址：北京市东城区金宝街63号 </w:t>
      </w:r>
    </w:p>
    <w:p w14:paraId="7A3C148B">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联系人：</w:t>
      </w:r>
    </w:p>
    <w:p w14:paraId="074C830E">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电话：</w:t>
      </w:r>
    </w:p>
    <w:p w14:paraId="309A6E79">
      <w:pPr>
        <w:spacing w:line="560" w:lineRule="exact"/>
        <w:ind w:firstLine="640" w:firstLineChars="200"/>
        <w:rPr>
          <w:rFonts w:hint="eastAsia" w:ascii="宋体" w:hAnsi="宋体" w:eastAsia="方正仿宋_GBK"/>
          <w:sz w:val="32"/>
          <w:szCs w:val="32"/>
        </w:rPr>
      </w:pPr>
    </w:p>
    <w:p w14:paraId="572D8741">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乙方</w:t>
      </w:r>
      <w:r>
        <w:rPr>
          <w:rFonts w:hint="eastAsia" w:ascii="宋体" w:hAnsi="宋体" w:eastAsia="方正仿宋_GBK"/>
          <w:b/>
          <w:sz w:val="32"/>
          <w:szCs w:val="32"/>
        </w:rPr>
        <w:t>：</w:t>
      </w:r>
      <w:r>
        <w:rPr>
          <w:rFonts w:hint="eastAsia" w:ascii="宋体" w:hAnsi="宋体" w:eastAsia="方正仿宋_GBK"/>
          <w:sz w:val="32"/>
          <w:szCs w:val="32"/>
        </w:rPr>
        <w:t xml:space="preserve"> </w:t>
      </w:r>
    </w:p>
    <w:p w14:paraId="1806A538">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 xml:space="preserve">地址： </w:t>
      </w:r>
    </w:p>
    <w:p w14:paraId="187BF2A2">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法定代表人：</w:t>
      </w:r>
    </w:p>
    <w:p w14:paraId="77C88339">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联系人：</w:t>
      </w:r>
    </w:p>
    <w:p w14:paraId="2EB005F2">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电话：</w:t>
      </w:r>
    </w:p>
    <w:p w14:paraId="4D033149">
      <w:pPr>
        <w:spacing w:line="560" w:lineRule="exact"/>
        <w:ind w:firstLine="640" w:firstLineChars="200"/>
        <w:rPr>
          <w:rFonts w:hint="eastAsia" w:ascii="宋体" w:hAnsi="宋体" w:eastAsia="方正仿宋_GBK"/>
          <w:sz w:val="32"/>
          <w:szCs w:val="32"/>
        </w:rPr>
      </w:pPr>
    </w:p>
    <w:p w14:paraId="0DA5901B">
      <w:pPr>
        <w:spacing w:line="560" w:lineRule="exact"/>
        <w:ind w:firstLine="640" w:firstLineChars="200"/>
        <w:rPr>
          <w:rFonts w:hint="eastAsia" w:ascii="宋体" w:hAnsi="宋体" w:eastAsia="方正仿宋_GBK"/>
          <w:sz w:val="32"/>
          <w:szCs w:val="32"/>
        </w:rPr>
      </w:pPr>
      <w:r>
        <w:rPr>
          <w:rFonts w:hint="eastAsia" w:ascii="宋体" w:hAnsi="宋体" w:eastAsia="方正仿宋_GBK"/>
          <w:color w:val="000000"/>
          <w:sz w:val="32"/>
          <w:szCs w:val="32"/>
        </w:rPr>
        <w:t>甲、乙双方根据《中华人民共和国</w:t>
      </w:r>
      <w:r>
        <w:rPr>
          <w:rFonts w:hint="eastAsia" w:ascii="宋体" w:hAnsi="宋体" w:eastAsia="方正仿宋_GBK"/>
          <w:color w:val="000000"/>
          <w:sz w:val="32"/>
          <w:szCs w:val="32"/>
          <w:lang w:val="en-US" w:eastAsia="zh-CN"/>
        </w:rPr>
        <w:t>民法典</w:t>
      </w:r>
      <w:r>
        <w:rPr>
          <w:rFonts w:hint="eastAsia" w:ascii="宋体" w:hAnsi="宋体" w:eastAsia="方正仿宋_GBK"/>
          <w:color w:val="000000"/>
          <w:sz w:val="32"/>
          <w:szCs w:val="32"/>
        </w:rPr>
        <w:t>》等相关法律法规之规定，</w:t>
      </w:r>
      <w:r>
        <w:rPr>
          <w:rFonts w:hint="eastAsia" w:ascii="宋体" w:hAnsi="宋体" w:eastAsia="方正仿宋_GBK"/>
          <w:sz w:val="32"/>
          <w:szCs w:val="32"/>
        </w:rPr>
        <w:t>本着友好合作、协商一致的原则，就</w:t>
      </w:r>
      <w:r>
        <w:rPr>
          <w:rFonts w:hint="eastAsia" w:ascii="宋体" w:hAnsi="宋体" w:eastAsia="方正仿宋_GBK"/>
          <w:color w:val="000000"/>
          <w:sz w:val="32"/>
          <w:szCs w:val="32"/>
        </w:rPr>
        <w:t>甲方</w:t>
      </w:r>
      <w:r>
        <w:rPr>
          <w:rFonts w:hint="eastAsia" w:ascii="宋体" w:hAnsi="宋体" w:eastAsia="方正仿宋_GBK" w:cs="宋体"/>
          <w:color w:val="000000"/>
          <w:sz w:val="32"/>
          <w:szCs w:val="32"/>
          <w:lang w:bidi="ar-SA"/>
        </w:rPr>
        <w:t>全国海关信息中心</w:t>
      </w:r>
      <w:r>
        <w:rPr>
          <w:rFonts w:hint="eastAsia" w:ascii="宋体" w:hAnsi="宋体" w:eastAsia="方正仿宋_GBK"/>
          <w:sz w:val="32"/>
          <w:szCs w:val="32"/>
        </w:rPr>
        <w:t>向乙方</w:t>
      </w:r>
      <w:r>
        <w:rPr>
          <w:rFonts w:hint="eastAsia" w:ascii="宋体" w:hAnsi="宋体" w:eastAsia="方正仿宋_GBK"/>
          <w:sz w:val="32"/>
          <w:szCs w:val="32"/>
          <w:u w:val="single"/>
        </w:rPr>
        <w:t xml:space="preserve">             </w:t>
      </w:r>
      <w:r>
        <w:rPr>
          <w:rFonts w:hint="eastAsia" w:ascii="宋体" w:hAnsi="宋体" w:eastAsia="方正仿宋_GBK"/>
          <w:sz w:val="32"/>
          <w:szCs w:val="32"/>
        </w:rPr>
        <w:t>公司采购</w:t>
      </w:r>
      <w:r>
        <w:rPr>
          <w:rFonts w:hint="eastAsia" w:ascii="宋体" w:hAnsi="宋体" w:eastAsia="方正仿宋_GBK"/>
          <w:sz w:val="32"/>
          <w:szCs w:val="32"/>
          <w:u w:val="single"/>
        </w:rPr>
        <w:t xml:space="preserve">      </w:t>
      </w:r>
      <w:r>
        <w:rPr>
          <w:rFonts w:hint="eastAsia" w:ascii="宋体" w:hAnsi="宋体" w:eastAsia="方正仿宋_GBK"/>
          <w:sz w:val="32"/>
          <w:szCs w:val="32"/>
        </w:rPr>
        <w:t>事宜达成如下协议，并由双方共同恪守。</w:t>
      </w:r>
    </w:p>
    <w:p w14:paraId="2FDA7D1E">
      <w:pPr>
        <w:spacing w:line="560" w:lineRule="exact"/>
        <w:ind w:firstLine="643" w:firstLineChars="200"/>
        <w:rPr>
          <w:rFonts w:hint="eastAsia" w:ascii="宋体" w:hAnsi="宋体" w:eastAsia="方正仿宋_GBK"/>
          <w:b/>
          <w:bCs/>
          <w:color w:val="000000"/>
          <w:sz w:val="32"/>
          <w:szCs w:val="32"/>
        </w:rPr>
      </w:pPr>
      <w:r>
        <w:rPr>
          <w:rFonts w:hint="eastAsia" w:ascii="宋体" w:hAnsi="宋体" w:eastAsia="方正仿宋_GBK"/>
          <w:b/>
          <w:bCs/>
          <w:color w:val="000000"/>
          <w:sz w:val="32"/>
          <w:szCs w:val="32"/>
          <w:highlight w:val="none"/>
        </w:rPr>
        <w:t>第一条 产品清单及服务内容</w:t>
      </w:r>
    </w:p>
    <w:tbl>
      <w:tblPr>
        <w:tblStyle w:val="49"/>
        <w:tblW w:w="88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1429"/>
        <w:gridCol w:w="1072"/>
        <w:gridCol w:w="893"/>
        <w:gridCol w:w="536"/>
        <w:gridCol w:w="536"/>
        <w:gridCol w:w="457"/>
        <w:gridCol w:w="1080"/>
        <w:gridCol w:w="1496"/>
        <w:gridCol w:w="593"/>
      </w:tblGrid>
      <w:tr w14:paraId="61A2B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8"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14:paraId="3E26CE7C">
            <w:pPr>
              <w:jc w:val="center"/>
              <w:rPr>
                <w:rFonts w:hint="eastAsia" w:ascii="宋体" w:hAnsi="宋体" w:eastAsia="方正仿宋_GBK"/>
                <w:sz w:val="28"/>
                <w:szCs w:val="28"/>
              </w:rPr>
            </w:pPr>
            <w:r>
              <w:rPr>
                <w:rFonts w:hint="eastAsia" w:ascii="宋体" w:hAnsi="宋体" w:eastAsia="方正仿宋_GBK"/>
                <w:sz w:val="28"/>
                <w:szCs w:val="28"/>
              </w:rPr>
              <w:t>序号</w:t>
            </w:r>
          </w:p>
        </w:tc>
        <w:tc>
          <w:tcPr>
            <w:tcW w:w="1429" w:type="dxa"/>
            <w:tcBorders>
              <w:top w:val="single" w:color="auto" w:sz="4" w:space="0"/>
              <w:left w:val="single" w:color="auto" w:sz="4" w:space="0"/>
              <w:bottom w:val="single" w:color="auto" w:sz="4" w:space="0"/>
              <w:right w:val="single" w:color="auto" w:sz="4" w:space="0"/>
            </w:tcBorders>
            <w:noWrap/>
            <w:vAlign w:val="center"/>
          </w:tcPr>
          <w:p w14:paraId="3127D4F9">
            <w:pPr>
              <w:jc w:val="center"/>
              <w:rPr>
                <w:rFonts w:hint="eastAsia" w:ascii="宋体" w:hAnsi="宋体" w:eastAsia="方正仿宋_GBK"/>
                <w:sz w:val="28"/>
                <w:szCs w:val="28"/>
              </w:rPr>
            </w:pPr>
            <w:r>
              <w:rPr>
                <w:rFonts w:hint="eastAsia" w:ascii="宋体" w:hAnsi="宋体" w:eastAsia="方正仿宋_GBK"/>
                <w:sz w:val="28"/>
                <w:szCs w:val="28"/>
              </w:rPr>
              <w:t>产品名称</w:t>
            </w:r>
          </w:p>
        </w:tc>
        <w:tc>
          <w:tcPr>
            <w:tcW w:w="1072" w:type="dxa"/>
            <w:tcBorders>
              <w:top w:val="single" w:color="auto" w:sz="4" w:space="0"/>
              <w:left w:val="single" w:color="auto" w:sz="4" w:space="0"/>
              <w:bottom w:val="single" w:color="auto" w:sz="4" w:space="0"/>
              <w:right w:val="single" w:color="auto" w:sz="4" w:space="0"/>
            </w:tcBorders>
            <w:noWrap/>
            <w:vAlign w:val="center"/>
          </w:tcPr>
          <w:p w14:paraId="3263DD3D">
            <w:pPr>
              <w:jc w:val="center"/>
              <w:rPr>
                <w:rFonts w:hint="eastAsia" w:ascii="宋体" w:hAnsi="宋体" w:eastAsia="方正仿宋_GBK"/>
                <w:sz w:val="28"/>
                <w:szCs w:val="28"/>
              </w:rPr>
            </w:pPr>
            <w:r>
              <w:rPr>
                <w:rFonts w:hint="eastAsia" w:ascii="宋体" w:hAnsi="宋体" w:eastAsia="方正仿宋_GBK"/>
                <w:sz w:val="28"/>
                <w:szCs w:val="28"/>
              </w:rPr>
              <w:t>品牌</w:t>
            </w:r>
          </w:p>
        </w:tc>
        <w:tc>
          <w:tcPr>
            <w:tcW w:w="893" w:type="dxa"/>
            <w:tcBorders>
              <w:top w:val="single" w:color="auto" w:sz="4" w:space="0"/>
              <w:left w:val="single" w:color="auto" w:sz="4" w:space="0"/>
              <w:bottom w:val="single" w:color="auto" w:sz="4" w:space="0"/>
              <w:right w:val="single" w:color="auto" w:sz="4" w:space="0"/>
            </w:tcBorders>
            <w:noWrap/>
            <w:vAlign w:val="center"/>
          </w:tcPr>
          <w:p w14:paraId="4AD3BFC9">
            <w:pPr>
              <w:jc w:val="center"/>
              <w:rPr>
                <w:rFonts w:hint="eastAsia" w:ascii="宋体" w:hAnsi="宋体" w:eastAsia="方正仿宋_GBK"/>
                <w:sz w:val="28"/>
                <w:szCs w:val="28"/>
              </w:rPr>
            </w:pPr>
            <w:r>
              <w:rPr>
                <w:rFonts w:hint="eastAsia" w:ascii="宋体" w:hAnsi="宋体" w:eastAsia="方正仿宋_GBK"/>
                <w:sz w:val="28"/>
                <w:szCs w:val="28"/>
              </w:rPr>
              <w:t>规格</w:t>
            </w:r>
          </w:p>
          <w:p w14:paraId="03843977">
            <w:pPr>
              <w:jc w:val="center"/>
              <w:rPr>
                <w:rFonts w:hint="eastAsia" w:ascii="宋体" w:hAnsi="宋体" w:eastAsia="方正仿宋_GBK"/>
                <w:sz w:val="28"/>
                <w:szCs w:val="28"/>
              </w:rPr>
            </w:pPr>
            <w:r>
              <w:rPr>
                <w:rFonts w:hint="eastAsia" w:ascii="宋体" w:hAnsi="宋体" w:eastAsia="方正仿宋_GBK"/>
                <w:sz w:val="28"/>
                <w:szCs w:val="28"/>
              </w:rPr>
              <w:t>型号</w:t>
            </w:r>
          </w:p>
        </w:tc>
        <w:tc>
          <w:tcPr>
            <w:tcW w:w="536" w:type="dxa"/>
            <w:tcBorders>
              <w:top w:val="single" w:color="auto" w:sz="4" w:space="0"/>
              <w:left w:val="single" w:color="auto" w:sz="4" w:space="0"/>
              <w:bottom w:val="single" w:color="auto" w:sz="4" w:space="0"/>
              <w:right w:val="single" w:color="auto" w:sz="4" w:space="0"/>
            </w:tcBorders>
            <w:noWrap/>
            <w:vAlign w:val="center"/>
          </w:tcPr>
          <w:p w14:paraId="6C41825B">
            <w:pPr>
              <w:jc w:val="center"/>
              <w:rPr>
                <w:rFonts w:hint="eastAsia" w:ascii="宋体" w:hAnsi="宋体" w:eastAsia="方正仿宋_GBK"/>
                <w:sz w:val="28"/>
                <w:szCs w:val="28"/>
              </w:rPr>
            </w:pPr>
            <w:r>
              <w:rPr>
                <w:rFonts w:hint="eastAsia" w:ascii="宋体" w:hAnsi="宋体" w:eastAsia="方正仿宋_GBK"/>
                <w:sz w:val="28"/>
                <w:szCs w:val="28"/>
              </w:rPr>
              <w:t>产地</w:t>
            </w:r>
          </w:p>
        </w:tc>
        <w:tc>
          <w:tcPr>
            <w:tcW w:w="536" w:type="dxa"/>
            <w:tcBorders>
              <w:top w:val="single" w:color="auto" w:sz="4" w:space="0"/>
              <w:left w:val="single" w:color="auto" w:sz="4" w:space="0"/>
              <w:bottom w:val="single" w:color="auto" w:sz="4" w:space="0"/>
              <w:right w:val="single" w:color="auto" w:sz="4" w:space="0"/>
            </w:tcBorders>
            <w:noWrap/>
            <w:vAlign w:val="center"/>
          </w:tcPr>
          <w:p w14:paraId="556F7ECC">
            <w:pPr>
              <w:rPr>
                <w:rFonts w:hint="eastAsia" w:ascii="宋体" w:hAnsi="宋体" w:eastAsia="方正仿宋_GBK"/>
                <w:sz w:val="28"/>
                <w:szCs w:val="28"/>
              </w:rPr>
            </w:pPr>
            <w:r>
              <w:rPr>
                <w:rFonts w:hint="eastAsia" w:ascii="宋体" w:hAnsi="宋体" w:eastAsia="方正仿宋_GBK"/>
                <w:sz w:val="28"/>
                <w:szCs w:val="28"/>
              </w:rPr>
              <w:t>单位</w:t>
            </w:r>
          </w:p>
        </w:tc>
        <w:tc>
          <w:tcPr>
            <w:tcW w:w="457" w:type="dxa"/>
            <w:tcBorders>
              <w:top w:val="single" w:color="auto" w:sz="4" w:space="0"/>
              <w:left w:val="single" w:color="auto" w:sz="4" w:space="0"/>
              <w:bottom w:val="single" w:color="auto" w:sz="4" w:space="0"/>
              <w:right w:val="single" w:color="auto" w:sz="4" w:space="0"/>
            </w:tcBorders>
            <w:noWrap/>
            <w:vAlign w:val="center"/>
          </w:tcPr>
          <w:p w14:paraId="07E943F7">
            <w:pPr>
              <w:jc w:val="center"/>
              <w:rPr>
                <w:rFonts w:hint="eastAsia" w:ascii="宋体" w:hAnsi="宋体" w:eastAsia="方正仿宋_GBK"/>
                <w:sz w:val="28"/>
                <w:szCs w:val="28"/>
              </w:rPr>
            </w:pPr>
            <w:r>
              <w:rPr>
                <w:rFonts w:hint="eastAsia" w:ascii="宋体" w:hAnsi="宋体" w:eastAsia="方正仿宋_GBK"/>
                <w:sz w:val="28"/>
                <w:szCs w:val="28"/>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14:paraId="5C3BCCED">
            <w:pPr>
              <w:jc w:val="center"/>
              <w:rPr>
                <w:rFonts w:hint="eastAsia" w:ascii="宋体" w:hAnsi="宋体" w:eastAsia="方正仿宋_GBK"/>
                <w:sz w:val="28"/>
                <w:szCs w:val="28"/>
              </w:rPr>
            </w:pPr>
            <w:r>
              <w:rPr>
                <w:rFonts w:hint="eastAsia" w:ascii="宋体" w:hAnsi="宋体" w:eastAsia="方正仿宋_GBK"/>
                <w:sz w:val="28"/>
                <w:szCs w:val="28"/>
              </w:rPr>
              <w:t>单价（RMB）</w:t>
            </w:r>
          </w:p>
        </w:tc>
        <w:tc>
          <w:tcPr>
            <w:tcW w:w="1496" w:type="dxa"/>
            <w:tcBorders>
              <w:top w:val="single" w:color="auto" w:sz="4" w:space="0"/>
              <w:left w:val="single" w:color="auto" w:sz="4" w:space="0"/>
              <w:bottom w:val="single" w:color="auto" w:sz="4" w:space="0"/>
              <w:right w:val="single" w:color="auto" w:sz="4" w:space="0"/>
            </w:tcBorders>
            <w:noWrap/>
            <w:vAlign w:val="center"/>
          </w:tcPr>
          <w:p w14:paraId="07B7337F">
            <w:pPr>
              <w:jc w:val="center"/>
              <w:rPr>
                <w:rFonts w:hint="eastAsia" w:ascii="宋体" w:hAnsi="宋体" w:eastAsia="方正仿宋_GBK"/>
                <w:sz w:val="28"/>
                <w:szCs w:val="28"/>
              </w:rPr>
            </w:pPr>
            <w:r>
              <w:rPr>
                <w:rFonts w:hint="eastAsia" w:ascii="宋体" w:hAnsi="宋体" w:eastAsia="方正仿宋_GBK"/>
                <w:sz w:val="28"/>
                <w:szCs w:val="28"/>
              </w:rPr>
              <w:t>总价</w:t>
            </w:r>
            <w:r>
              <w:rPr>
                <w:rFonts w:ascii="宋体" w:hAnsi="宋体" w:eastAsia="方正仿宋_GBK"/>
                <w:sz w:val="28"/>
                <w:szCs w:val="28"/>
              </w:rPr>
              <w:t>（含税）</w:t>
            </w:r>
            <w:r>
              <w:rPr>
                <w:rFonts w:hint="eastAsia" w:ascii="宋体" w:hAnsi="宋体" w:eastAsia="方正仿宋_GBK"/>
                <w:sz w:val="28"/>
                <w:szCs w:val="28"/>
              </w:rPr>
              <w:t>（RMB）</w:t>
            </w:r>
          </w:p>
        </w:tc>
        <w:tc>
          <w:tcPr>
            <w:tcW w:w="593" w:type="dxa"/>
            <w:tcBorders>
              <w:top w:val="single" w:color="auto" w:sz="4" w:space="0"/>
              <w:left w:val="single" w:color="auto" w:sz="4" w:space="0"/>
              <w:bottom w:val="single" w:color="auto" w:sz="4" w:space="0"/>
              <w:right w:val="single" w:color="auto" w:sz="4" w:space="0"/>
            </w:tcBorders>
            <w:noWrap/>
            <w:vAlign w:val="center"/>
          </w:tcPr>
          <w:p w14:paraId="1D1B4DB1">
            <w:pPr>
              <w:jc w:val="center"/>
              <w:rPr>
                <w:rFonts w:hint="eastAsia" w:ascii="宋体" w:hAnsi="宋体" w:eastAsia="方正仿宋_GBK"/>
                <w:sz w:val="28"/>
                <w:szCs w:val="28"/>
              </w:rPr>
            </w:pPr>
            <w:r>
              <w:rPr>
                <w:rFonts w:hint="eastAsia" w:ascii="宋体" w:hAnsi="宋体" w:eastAsia="方正仿宋_GBK"/>
                <w:sz w:val="28"/>
                <w:szCs w:val="28"/>
              </w:rPr>
              <w:t>备注</w:t>
            </w:r>
          </w:p>
        </w:tc>
      </w:tr>
      <w:tr w14:paraId="6E80A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14:paraId="33274352">
            <w:pPr>
              <w:rPr>
                <w:rFonts w:hint="eastAsia" w:ascii="宋体" w:hAnsi="宋体" w:eastAsia="方正仿宋_GBK"/>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70E281FF">
            <w:pPr>
              <w:rPr>
                <w:rFonts w:hint="eastAsia" w:ascii="宋体" w:hAnsi="宋体" w:eastAsia="方正仿宋_GBK"/>
                <w:sz w:val="28"/>
                <w:szCs w:val="28"/>
              </w:rPr>
            </w:pPr>
          </w:p>
        </w:tc>
        <w:tc>
          <w:tcPr>
            <w:tcW w:w="1072" w:type="dxa"/>
            <w:tcBorders>
              <w:top w:val="single" w:color="auto" w:sz="4" w:space="0"/>
              <w:left w:val="single" w:color="auto" w:sz="4" w:space="0"/>
              <w:bottom w:val="single" w:color="auto" w:sz="4" w:space="0"/>
              <w:right w:val="single" w:color="auto" w:sz="4" w:space="0"/>
            </w:tcBorders>
            <w:noWrap/>
            <w:vAlign w:val="center"/>
          </w:tcPr>
          <w:p w14:paraId="2985D12C">
            <w:pPr>
              <w:rPr>
                <w:rFonts w:hint="eastAsia" w:ascii="宋体" w:hAnsi="宋体" w:eastAsia="方正仿宋_GBK"/>
                <w:sz w:val="28"/>
                <w:szCs w:val="28"/>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4F0085E6">
            <w:pPr>
              <w:rPr>
                <w:rFonts w:hint="eastAsia" w:ascii="宋体" w:hAnsi="宋体" w:eastAsia="方正仿宋_GBK"/>
                <w:sz w:val="28"/>
                <w:szCs w:val="28"/>
              </w:rPr>
            </w:pPr>
          </w:p>
        </w:tc>
        <w:tc>
          <w:tcPr>
            <w:tcW w:w="536" w:type="dxa"/>
            <w:tcBorders>
              <w:top w:val="single" w:color="auto" w:sz="4" w:space="0"/>
              <w:left w:val="single" w:color="auto" w:sz="4" w:space="0"/>
              <w:bottom w:val="single" w:color="auto" w:sz="4" w:space="0"/>
              <w:right w:val="single" w:color="auto" w:sz="4" w:space="0"/>
            </w:tcBorders>
            <w:noWrap/>
            <w:vAlign w:val="center"/>
          </w:tcPr>
          <w:p w14:paraId="27A7367A">
            <w:pPr>
              <w:rPr>
                <w:rFonts w:hint="eastAsia" w:ascii="宋体" w:hAnsi="宋体" w:eastAsia="方正仿宋_GBK"/>
                <w:sz w:val="28"/>
                <w:szCs w:val="28"/>
              </w:rPr>
            </w:pPr>
          </w:p>
        </w:tc>
        <w:tc>
          <w:tcPr>
            <w:tcW w:w="536" w:type="dxa"/>
            <w:tcBorders>
              <w:top w:val="single" w:color="auto" w:sz="4" w:space="0"/>
              <w:left w:val="single" w:color="auto" w:sz="4" w:space="0"/>
              <w:bottom w:val="single" w:color="auto" w:sz="4" w:space="0"/>
              <w:right w:val="single" w:color="auto" w:sz="4" w:space="0"/>
            </w:tcBorders>
            <w:noWrap/>
            <w:vAlign w:val="center"/>
          </w:tcPr>
          <w:p w14:paraId="78D694FB">
            <w:pPr>
              <w:rPr>
                <w:rFonts w:hint="eastAsia" w:ascii="宋体" w:hAnsi="宋体" w:eastAsia="方正仿宋_GBK"/>
                <w:sz w:val="28"/>
                <w:szCs w:val="28"/>
              </w:rPr>
            </w:pPr>
          </w:p>
        </w:tc>
        <w:tc>
          <w:tcPr>
            <w:tcW w:w="457" w:type="dxa"/>
            <w:tcBorders>
              <w:top w:val="single" w:color="auto" w:sz="4" w:space="0"/>
              <w:left w:val="single" w:color="auto" w:sz="4" w:space="0"/>
              <w:bottom w:val="single" w:color="auto" w:sz="4" w:space="0"/>
              <w:right w:val="single" w:color="auto" w:sz="4" w:space="0"/>
            </w:tcBorders>
            <w:noWrap/>
            <w:vAlign w:val="center"/>
          </w:tcPr>
          <w:p w14:paraId="134F26FA">
            <w:pPr>
              <w:rPr>
                <w:rFonts w:hint="eastAsia" w:ascii="宋体" w:hAnsi="宋体" w:eastAsia="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3347887">
            <w:pPr>
              <w:rPr>
                <w:rFonts w:hint="eastAsia" w:ascii="宋体" w:hAnsi="宋体" w:eastAsia="方正仿宋_GBK"/>
                <w:sz w:val="28"/>
                <w:szCs w:val="28"/>
              </w:rPr>
            </w:pPr>
          </w:p>
        </w:tc>
        <w:tc>
          <w:tcPr>
            <w:tcW w:w="1496" w:type="dxa"/>
            <w:tcBorders>
              <w:top w:val="single" w:color="auto" w:sz="4" w:space="0"/>
              <w:left w:val="single" w:color="auto" w:sz="4" w:space="0"/>
              <w:bottom w:val="single" w:color="auto" w:sz="4" w:space="0"/>
              <w:right w:val="single" w:color="auto" w:sz="4" w:space="0"/>
            </w:tcBorders>
            <w:noWrap/>
            <w:vAlign w:val="center"/>
          </w:tcPr>
          <w:p w14:paraId="7AF842DF">
            <w:pPr>
              <w:rPr>
                <w:rFonts w:hint="eastAsia" w:ascii="宋体" w:hAnsi="宋体" w:eastAsia="方正仿宋_GBK"/>
                <w:sz w:val="28"/>
                <w:szCs w:val="28"/>
              </w:rPr>
            </w:pPr>
          </w:p>
        </w:tc>
        <w:tc>
          <w:tcPr>
            <w:tcW w:w="593" w:type="dxa"/>
            <w:tcBorders>
              <w:top w:val="single" w:color="auto" w:sz="4" w:space="0"/>
              <w:left w:val="single" w:color="auto" w:sz="4" w:space="0"/>
              <w:bottom w:val="single" w:color="auto" w:sz="4" w:space="0"/>
              <w:right w:val="single" w:color="auto" w:sz="4" w:space="0"/>
            </w:tcBorders>
            <w:noWrap/>
            <w:vAlign w:val="center"/>
          </w:tcPr>
          <w:p w14:paraId="246CA9E4">
            <w:pPr>
              <w:rPr>
                <w:rFonts w:hint="eastAsia" w:ascii="宋体" w:hAnsi="宋体" w:eastAsia="方正仿宋_GBK"/>
                <w:sz w:val="28"/>
                <w:szCs w:val="28"/>
              </w:rPr>
            </w:pPr>
          </w:p>
        </w:tc>
      </w:tr>
      <w:tr w14:paraId="006FD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14:paraId="04E8E451">
            <w:pPr>
              <w:rPr>
                <w:rFonts w:hint="eastAsia" w:ascii="宋体" w:hAnsi="宋体" w:eastAsia="方正仿宋_GBK"/>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6B5DB379">
            <w:pPr>
              <w:rPr>
                <w:rFonts w:hint="eastAsia" w:ascii="宋体" w:hAnsi="宋体" w:eastAsia="方正仿宋_GBK"/>
                <w:sz w:val="28"/>
                <w:szCs w:val="28"/>
              </w:rPr>
            </w:pPr>
          </w:p>
        </w:tc>
        <w:tc>
          <w:tcPr>
            <w:tcW w:w="1072" w:type="dxa"/>
            <w:tcBorders>
              <w:top w:val="single" w:color="auto" w:sz="4" w:space="0"/>
              <w:left w:val="single" w:color="auto" w:sz="4" w:space="0"/>
              <w:bottom w:val="single" w:color="auto" w:sz="4" w:space="0"/>
              <w:right w:val="single" w:color="auto" w:sz="4" w:space="0"/>
            </w:tcBorders>
            <w:noWrap/>
            <w:vAlign w:val="center"/>
          </w:tcPr>
          <w:p w14:paraId="54006707">
            <w:pPr>
              <w:rPr>
                <w:rFonts w:hint="eastAsia" w:ascii="宋体" w:hAnsi="宋体" w:eastAsia="方正仿宋_GBK"/>
                <w:sz w:val="28"/>
                <w:szCs w:val="28"/>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455567A5">
            <w:pPr>
              <w:rPr>
                <w:rFonts w:hint="eastAsia" w:ascii="宋体" w:hAnsi="宋体" w:eastAsia="方正仿宋_GBK"/>
                <w:sz w:val="28"/>
                <w:szCs w:val="28"/>
              </w:rPr>
            </w:pPr>
          </w:p>
        </w:tc>
        <w:tc>
          <w:tcPr>
            <w:tcW w:w="536" w:type="dxa"/>
            <w:tcBorders>
              <w:top w:val="single" w:color="auto" w:sz="4" w:space="0"/>
              <w:left w:val="single" w:color="auto" w:sz="4" w:space="0"/>
              <w:bottom w:val="single" w:color="auto" w:sz="4" w:space="0"/>
              <w:right w:val="single" w:color="auto" w:sz="4" w:space="0"/>
            </w:tcBorders>
            <w:noWrap/>
            <w:vAlign w:val="center"/>
          </w:tcPr>
          <w:p w14:paraId="13E0399F">
            <w:pPr>
              <w:rPr>
                <w:rFonts w:hint="eastAsia" w:ascii="宋体" w:hAnsi="宋体" w:eastAsia="方正仿宋_GBK"/>
                <w:sz w:val="28"/>
                <w:szCs w:val="28"/>
              </w:rPr>
            </w:pPr>
          </w:p>
        </w:tc>
        <w:tc>
          <w:tcPr>
            <w:tcW w:w="536" w:type="dxa"/>
            <w:tcBorders>
              <w:top w:val="single" w:color="auto" w:sz="4" w:space="0"/>
              <w:left w:val="single" w:color="auto" w:sz="4" w:space="0"/>
              <w:bottom w:val="single" w:color="auto" w:sz="4" w:space="0"/>
              <w:right w:val="single" w:color="auto" w:sz="4" w:space="0"/>
            </w:tcBorders>
            <w:noWrap/>
            <w:vAlign w:val="center"/>
          </w:tcPr>
          <w:p w14:paraId="0F0E5761">
            <w:pPr>
              <w:rPr>
                <w:rFonts w:hint="eastAsia" w:ascii="宋体" w:hAnsi="宋体" w:eastAsia="方正仿宋_GBK"/>
                <w:sz w:val="28"/>
                <w:szCs w:val="28"/>
              </w:rPr>
            </w:pPr>
          </w:p>
        </w:tc>
        <w:tc>
          <w:tcPr>
            <w:tcW w:w="457" w:type="dxa"/>
            <w:tcBorders>
              <w:top w:val="single" w:color="auto" w:sz="4" w:space="0"/>
              <w:left w:val="single" w:color="auto" w:sz="4" w:space="0"/>
              <w:bottom w:val="single" w:color="auto" w:sz="4" w:space="0"/>
              <w:right w:val="single" w:color="auto" w:sz="4" w:space="0"/>
            </w:tcBorders>
            <w:noWrap/>
            <w:vAlign w:val="center"/>
          </w:tcPr>
          <w:p w14:paraId="75446FC7">
            <w:pPr>
              <w:rPr>
                <w:rFonts w:hint="eastAsia" w:ascii="宋体" w:hAnsi="宋体" w:eastAsia="方正仿宋_GBK"/>
                <w:sz w:val="28"/>
                <w:szCs w:val="28"/>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A43B5FF">
            <w:pPr>
              <w:rPr>
                <w:rFonts w:hint="eastAsia" w:ascii="宋体" w:hAnsi="宋体" w:eastAsia="方正仿宋_GBK"/>
                <w:sz w:val="28"/>
                <w:szCs w:val="28"/>
              </w:rPr>
            </w:pPr>
          </w:p>
        </w:tc>
        <w:tc>
          <w:tcPr>
            <w:tcW w:w="1496" w:type="dxa"/>
            <w:tcBorders>
              <w:top w:val="single" w:color="auto" w:sz="4" w:space="0"/>
              <w:left w:val="single" w:color="auto" w:sz="4" w:space="0"/>
              <w:bottom w:val="single" w:color="auto" w:sz="4" w:space="0"/>
              <w:right w:val="single" w:color="auto" w:sz="4" w:space="0"/>
            </w:tcBorders>
            <w:noWrap/>
            <w:vAlign w:val="center"/>
          </w:tcPr>
          <w:p w14:paraId="005C3F28">
            <w:pPr>
              <w:rPr>
                <w:rFonts w:hint="eastAsia" w:ascii="宋体" w:hAnsi="宋体" w:eastAsia="方正仿宋_GBK"/>
                <w:sz w:val="28"/>
                <w:szCs w:val="28"/>
              </w:rPr>
            </w:pPr>
          </w:p>
        </w:tc>
        <w:tc>
          <w:tcPr>
            <w:tcW w:w="593" w:type="dxa"/>
            <w:tcBorders>
              <w:top w:val="single" w:color="auto" w:sz="4" w:space="0"/>
              <w:left w:val="single" w:color="auto" w:sz="4" w:space="0"/>
              <w:bottom w:val="single" w:color="auto" w:sz="4" w:space="0"/>
              <w:right w:val="single" w:color="auto" w:sz="4" w:space="0"/>
            </w:tcBorders>
            <w:noWrap/>
            <w:vAlign w:val="center"/>
          </w:tcPr>
          <w:p w14:paraId="6013ED28">
            <w:pPr>
              <w:rPr>
                <w:rFonts w:hint="eastAsia" w:ascii="宋体" w:hAnsi="宋体" w:eastAsia="方正仿宋_GBK"/>
                <w:sz w:val="28"/>
                <w:szCs w:val="28"/>
              </w:rPr>
            </w:pPr>
          </w:p>
        </w:tc>
      </w:tr>
      <w:tr w14:paraId="2B1B8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8858" w:type="dxa"/>
            <w:gridSpan w:val="10"/>
            <w:tcBorders>
              <w:top w:val="single" w:color="auto" w:sz="4" w:space="0"/>
              <w:left w:val="single" w:color="auto" w:sz="4" w:space="0"/>
              <w:bottom w:val="single" w:color="auto" w:sz="4" w:space="0"/>
              <w:right w:val="single" w:color="auto" w:sz="4" w:space="0"/>
            </w:tcBorders>
            <w:noWrap/>
            <w:vAlign w:val="center"/>
          </w:tcPr>
          <w:p w14:paraId="17260BE2">
            <w:pPr>
              <w:pStyle w:val="31"/>
              <w:rPr>
                <w:rFonts w:hint="eastAsia" w:eastAsia="方正仿宋_GBK"/>
                <w:sz w:val="28"/>
                <w:szCs w:val="28"/>
              </w:rPr>
            </w:pPr>
            <w:r>
              <w:rPr>
                <w:rFonts w:hint="eastAsia" w:eastAsia="方正仿宋_GBK"/>
                <w:sz w:val="28"/>
                <w:szCs w:val="28"/>
              </w:rPr>
              <w:t xml:space="preserve">                                合同总价：</w:t>
            </w:r>
            <w:r>
              <w:rPr>
                <w:rFonts w:eastAsia="方正仿宋_GBK"/>
                <w:sz w:val="28"/>
                <w:szCs w:val="28"/>
              </w:rPr>
              <w:t>¥</w:t>
            </w:r>
            <w:r>
              <w:rPr>
                <w:rFonts w:hint="eastAsia" w:eastAsia="方正仿宋_GBK"/>
                <w:sz w:val="32"/>
                <w:szCs w:val="32"/>
                <w:u w:val="single"/>
              </w:rPr>
              <w:t xml:space="preserve">          </w:t>
            </w:r>
            <w:r>
              <w:rPr>
                <w:rFonts w:hint="eastAsia" w:eastAsia="方正仿宋_GBK"/>
                <w:sz w:val="32"/>
                <w:szCs w:val="32"/>
                <w:u w:val="none"/>
              </w:rPr>
              <w:t xml:space="preserve"> </w:t>
            </w:r>
            <w:r>
              <w:rPr>
                <w:rFonts w:eastAsia="方正仿宋_GBK"/>
                <w:sz w:val="32"/>
                <w:szCs w:val="32"/>
                <w:u w:val="none"/>
              </w:rPr>
              <w:t>（含税）</w:t>
            </w:r>
            <w:r>
              <w:rPr>
                <w:rFonts w:hint="eastAsia" w:eastAsia="方正仿宋_GBK"/>
                <w:sz w:val="28"/>
                <w:szCs w:val="28"/>
              </w:rPr>
              <w:t xml:space="preserve">                                                   </w:t>
            </w:r>
          </w:p>
        </w:tc>
      </w:tr>
    </w:tbl>
    <w:p w14:paraId="3CB18148">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甲方接受乙方对上述产品的供货</w:t>
      </w:r>
      <w:r>
        <w:rPr>
          <w:rFonts w:hint="eastAsia" w:ascii="宋体" w:hAnsi="宋体" w:eastAsia="方正仿宋_GBK"/>
          <w:sz w:val="32"/>
          <w:szCs w:val="32"/>
        </w:rPr>
        <w:t>及其伴随服务</w:t>
      </w:r>
      <w:r>
        <w:rPr>
          <w:rFonts w:hint="eastAsia" w:ascii="宋体" w:hAnsi="宋体" w:eastAsia="方正仿宋_GBK"/>
          <w:color w:val="000000"/>
          <w:sz w:val="32"/>
          <w:szCs w:val="32"/>
        </w:rPr>
        <w:t>，包括</w:t>
      </w:r>
      <w:r>
        <w:rPr>
          <w:rFonts w:hint="eastAsia" w:ascii="宋体" w:hAnsi="宋体" w:eastAsia="方正仿宋_GBK"/>
          <w:color w:val="000000"/>
          <w:sz w:val="32"/>
          <w:szCs w:val="32"/>
          <w:u w:val="single"/>
        </w:rPr>
        <w:t>安装、调试、并就该设备的使用进行培训</w:t>
      </w:r>
      <w:r>
        <w:rPr>
          <w:rFonts w:hint="eastAsia" w:ascii="宋体" w:hAnsi="宋体" w:eastAsia="方正仿宋_GBK"/>
          <w:color w:val="000000"/>
          <w:sz w:val="32"/>
          <w:szCs w:val="32"/>
        </w:rPr>
        <w:t>。</w:t>
      </w:r>
    </w:p>
    <w:p w14:paraId="6CE7905C">
      <w:pPr>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color w:val="000000"/>
          <w:sz w:val="32"/>
          <w:szCs w:val="32"/>
        </w:rPr>
        <w:t>乙方提供的产品质量标准：</w:t>
      </w:r>
      <w:r>
        <w:rPr>
          <w:rFonts w:hint="eastAsia" w:ascii="宋体" w:hAnsi="宋体" w:eastAsia="方正仿宋_GBK"/>
          <w:sz w:val="32"/>
          <w:szCs w:val="32"/>
          <w:u w:val="single"/>
        </w:rPr>
        <w:t>按最新国家及行业标准执行</w:t>
      </w:r>
      <w:r>
        <w:rPr>
          <w:rFonts w:hint="eastAsia" w:ascii="宋体" w:hAnsi="宋体" w:eastAsia="方正仿宋_GBK"/>
          <w:sz w:val="32"/>
          <w:szCs w:val="32"/>
        </w:rPr>
        <w:t>。</w:t>
      </w:r>
    </w:p>
    <w:p w14:paraId="7EA1FBCC">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乙方提供的服务内容包括：</w:t>
      </w:r>
      <w:r>
        <w:rPr>
          <w:rFonts w:hint="eastAsia" w:ascii="宋体" w:hAnsi="宋体" w:eastAsia="方正仿宋_GBK"/>
          <w:color w:val="000000"/>
          <w:sz w:val="32"/>
          <w:szCs w:val="32"/>
          <w:u w:val="single"/>
        </w:rPr>
        <w:t>产品清单的所列备件、安装调试工作及售后维保服务要求</w:t>
      </w:r>
      <w:r>
        <w:rPr>
          <w:rFonts w:hint="eastAsia" w:ascii="宋体" w:hAnsi="宋体" w:eastAsia="方正仿宋_GBK"/>
          <w:color w:val="000000"/>
          <w:sz w:val="32"/>
          <w:szCs w:val="32"/>
        </w:rPr>
        <w:t>。（详见附件</w:t>
      </w:r>
      <w:r>
        <w:rPr>
          <w:rFonts w:ascii="宋体" w:hAnsi="宋体" w:eastAsia="方正仿宋_GBK"/>
          <w:color w:val="000000"/>
          <w:sz w:val="32"/>
          <w:szCs w:val="32"/>
        </w:rPr>
        <w:t>1</w:t>
      </w:r>
      <w:r>
        <w:rPr>
          <w:rFonts w:hint="eastAsia" w:ascii="宋体" w:hAnsi="宋体" w:eastAsia="方正仿宋_GBK"/>
          <w:color w:val="000000"/>
          <w:sz w:val="32"/>
          <w:szCs w:val="32"/>
        </w:rPr>
        <w:t>：</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w:t>
      </w:r>
    </w:p>
    <w:p w14:paraId="1E5972DF">
      <w:pPr>
        <w:spacing w:line="560" w:lineRule="exact"/>
        <w:ind w:firstLine="627" w:firstLineChars="196"/>
        <w:rPr>
          <w:rFonts w:hint="eastAsia" w:ascii="宋体" w:hAnsi="宋体" w:eastAsia="方正仿宋_GBK"/>
          <w:sz w:val="28"/>
          <w:szCs w:val="28"/>
          <w:u w:val="single"/>
        </w:rPr>
      </w:pPr>
      <w:r>
        <w:rPr>
          <w:rFonts w:hint="eastAsia" w:ascii="宋体" w:hAnsi="宋体" w:eastAsia="方正仿宋_GBK"/>
          <w:sz w:val="32"/>
          <w:szCs w:val="32"/>
        </w:rPr>
        <w:t>乙方投标过程中承诺：</w:t>
      </w:r>
      <w:r>
        <w:rPr>
          <w:rFonts w:hint="eastAsia" w:ascii="宋体" w:hAnsi="宋体" w:eastAsia="方正仿宋_GBK"/>
          <w:sz w:val="32"/>
          <w:szCs w:val="32"/>
          <w:u w:val="single"/>
        </w:rPr>
        <w:t xml:space="preserve">           </w:t>
      </w:r>
      <w:r>
        <w:rPr>
          <w:rFonts w:hint="eastAsia" w:ascii="宋体" w:hAnsi="宋体" w:eastAsia="方正仿宋_GBK"/>
        </w:rPr>
        <w:t>。</w:t>
      </w:r>
    </w:p>
    <w:p w14:paraId="26CD4DCE">
      <w:pPr>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highlight w:val="none"/>
        </w:rPr>
        <w:t>第二条 合同金额</w:t>
      </w:r>
    </w:p>
    <w:p w14:paraId="2794D585">
      <w:pPr>
        <w:spacing w:line="560" w:lineRule="exact"/>
        <w:ind w:firstLine="640" w:firstLineChars="200"/>
        <w:rPr>
          <w:rFonts w:hint="eastAsia" w:ascii="宋体" w:hAnsi="宋体" w:eastAsia="方正仿宋_GBK"/>
          <w:sz w:val="32"/>
          <w:szCs w:val="32"/>
        </w:rPr>
      </w:pPr>
      <w:r>
        <w:rPr>
          <w:rFonts w:eastAsia="方正仿宋_GBK"/>
          <w:sz w:val="32"/>
          <w:szCs w:val="28"/>
        </w:rPr>
        <w:t>本</w:t>
      </w:r>
      <w:r>
        <w:rPr>
          <w:rFonts w:ascii="宋体" w:hAnsi="宋体" w:eastAsia="方正仿宋_GBK"/>
          <w:sz w:val="32"/>
          <w:szCs w:val="32"/>
        </w:rPr>
        <w:t>合同总价款（含税）为人民币（大写）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32"/>
          <w:szCs w:val="32"/>
        </w:rPr>
        <w:t>该费用包括乙方提供产品、包装、运输、税款及提供的伴随服务等所有费用，甲方不再另行支付任何费用。</w:t>
      </w:r>
    </w:p>
    <w:p w14:paraId="7D6FCD5C">
      <w:pPr>
        <w:snapToGrid w:val="0"/>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sz w:val="32"/>
          <w:szCs w:val="32"/>
          <w:highlight w:val="none"/>
        </w:rPr>
        <w:t>第</w:t>
      </w:r>
      <w:r>
        <w:rPr>
          <w:rFonts w:hint="eastAsia" w:ascii="宋体" w:hAnsi="宋体" w:eastAsia="方正仿宋_GBK"/>
          <w:b/>
          <w:color w:val="000000"/>
          <w:sz w:val="32"/>
          <w:szCs w:val="32"/>
          <w:highlight w:val="none"/>
        </w:rPr>
        <w:t>三条 付款条件</w:t>
      </w:r>
    </w:p>
    <w:p w14:paraId="50747111">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1．本合同以人民币结算。</w:t>
      </w:r>
    </w:p>
    <w:p w14:paraId="4729726D">
      <w:pPr>
        <w:snapToGrid w:val="0"/>
        <w:spacing w:line="560" w:lineRule="exact"/>
        <w:ind w:firstLine="640" w:firstLineChars="200"/>
        <w:rPr>
          <w:rFonts w:hint="eastAsia" w:ascii="宋体" w:hAnsi="宋体" w:eastAsia="方正仿宋_GBK"/>
          <w:color w:val="000000"/>
          <w:sz w:val="32"/>
          <w:szCs w:val="32"/>
        </w:rPr>
      </w:pPr>
      <w:r>
        <w:rPr>
          <w:rFonts w:ascii="宋体" w:hAnsi="宋体" w:eastAsia="方正仿宋_GBK"/>
          <w:color w:val="000000"/>
          <w:sz w:val="32"/>
          <w:szCs w:val="32"/>
        </w:rPr>
        <w:t>2</w:t>
      </w:r>
      <w:r>
        <w:rPr>
          <w:rFonts w:hint="eastAsia" w:ascii="宋体" w:hAnsi="宋体" w:eastAsia="方正仿宋_GBK"/>
          <w:color w:val="000000"/>
          <w:sz w:val="32"/>
          <w:szCs w:val="32"/>
        </w:rPr>
        <w:t>．付款办法：</w:t>
      </w:r>
    </w:p>
    <w:p w14:paraId="6F859B27">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（1）乙方应将发票（原件）在甲方支付合同款之前提交给甲方，此条款作为下述付款的前提条件。</w:t>
      </w:r>
    </w:p>
    <w:p w14:paraId="4CA01E97">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 xml:space="preserve">（2）甲方收到乙方支付的发票（原件）之日起 </w:t>
      </w:r>
      <w:r>
        <w:rPr>
          <w:rFonts w:ascii="宋体" w:hAnsi="宋体" w:eastAsia="方正仿宋_GBK"/>
          <w:color w:val="000000"/>
          <w:sz w:val="32"/>
          <w:szCs w:val="32"/>
        </w:rPr>
        <w:t>10</w:t>
      </w:r>
      <w:r>
        <w:rPr>
          <w:rFonts w:hint="eastAsia" w:ascii="宋体" w:hAnsi="宋体" w:eastAsia="方正仿宋_GBK"/>
          <w:color w:val="000000"/>
          <w:sz w:val="32"/>
          <w:szCs w:val="32"/>
        </w:rPr>
        <w:t>个工作日内，向乙方支付合同总金额</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%的合同款，金额为</w:t>
      </w:r>
      <w:r>
        <w:rPr>
          <w:rFonts w:ascii="宋体" w:hAnsi="宋体" w:eastAsia="方正仿宋_GBK"/>
          <w:color w:val="000000"/>
          <w:sz w:val="32"/>
          <w:szCs w:val="32"/>
        </w:rPr>
        <w:t>人民币（大写）</w:t>
      </w:r>
      <w:r>
        <w:rPr>
          <w:rFonts w:ascii="宋体" w:hAnsi="宋体" w:eastAsia="方正仿宋_GBK"/>
          <w:color w:val="000000"/>
          <w:sz w:val="32"/>
          <w:szCs w:val="32"/>
          <w:u w:val="single"/>
        </w:rPr>
        <w:t xml:space="preserve">       </w:t>
      </w:r>
      <w:r>
        <w:rPr>
          <w:rFonts w:ascii="宋体" w:hAnsi="宋体" w:eastAsia="方正仿宋_GBK"/>
          <w:color w:val="000000"/>
          <w:sz w:val="32"/>
          <w:szCs w:val="32"/>
        </w:rPr>
        <w:t>（¥</w:t>
      </w:r>
      <w:r>
        <w:rPr>
          <w:rFonts w:ascii="宋体" w:hAnsi="宋体" w:eastAsia="方正仿宋_GBK"/>
          <w:color w:val="000000"/>
          <w:sz w:val="32"/>
          <w:szCs w:val="32"/>
          <w:u w:val="single"/>
        </w:rPr>
        <w:t xml:space="preserve">        </w:t>
      </w:r>
      <w:r>
        <w:rPr>
          <w:rFonts w:ascii="宋体" w:hAnsi="宋体" w:eastAsia="方正仿宋_GBK"/>
          <w:color w:val="000000"/>
          <w:sz w:val="32"/>
          <w:szCs w:val="32"/>
        </w:rPr>
        <w:t xml:space="preserve"> ）。</w:t>
      </w:r>
    </w:p>
    <w:p w14:paraId="071FCE49">
      <w:pPr>
        <w:snapToGrid w:val="0"/>
        <w:spacing w:line="560" w:lineRule="exact"/>
        <w:ind w:firstLine="640" w:firstLineChars="200"/>
        <w:jc w:val="left"/>
        <w:rPr>
          <w:rFonts w:hint="eastAsia" w:ascii="宋体" w:hAnsi="宋体" w:eastAsia="方正仿宋_GBK"/>
          <w:color w:val="000000"/>
          <w:sz w:val="32"/>
          <w:szCs w:val="32"/>
        </w:rPr>
      </w:pPr>
      <w:r>
        <w:rPr>
          <w:rFonts w:hint="eastAsia" w:ascii="宋体" w:hAnsi="宋体" w:eastAsia="方正仿宋_GBK"/>
          <w:color w:val="000000"/>
          <w:sz w:val="32"/>
          <w:szCs w:val="32"/>
        </w:rPr>
        <w:t>（3）产品全部到货清点确认后，甲方在乙方提交的设备清单上签字确认，完成安装调试、检测，全部设备均通过检查正常工作，</w:t>
      </w:r>
      <w:r>
        <w:rPr>
          <w:rFonts w:ascii="宋体" w:hAnsi="宋体" w:eastAsia="方正仿宋_GBK"/>
          <w:color w:val="000000"/>
          <w:sz w:val="32"/>
          <w:szCs w:val="32"/>
        </w:rPr>
        <w:t>并</w:t>
      </w:r>
      <w:r>
        <w:rPr>
          <w:rFonts w:hint="eastAsia" w:ascii="宋体" w:hAnsi="宋体" w:eastAsia="方正仿宋_GBK"/>
          <w:color w:val="000000"/>
          <w:sz w:val="32"/>
          <w:szCs w:val="32"/>
        </w:rPr>
        <w:t>乙方提交的验收单上签字确认</w:t>
      </w:r>
      <w:r>
        <w:rPr>
          <w:rFonts w:ascii="宋体" w:hAnsi="宋体" w:eastAsia="方正仿宋_GBK"/>
          <w:color w:val="000000"/>
          <w:sz w:val="32"/>
          <w:szCs w:val="32"/>
        </w:rPr>
        <w:t>且收到乙方发票及</w:t>
      </w:r>
      <w:r>
        <w:rPr>
          <w:rFonts w:hint="eastAsia" w:ascii="宋体" w:hAnsi="宋体" w:eastAsia="方正仿宋_GBK"/>
          <w:color w:val="000000"/>
          <w:sz w:val="32"/>
          <w:szCs w:val="32"/>
        </w:rPr>
        <w:t>履约保证金后</w:t>
      </w:r>
      <w:r>
        <w:rPr>
          <w:rFonts w:ascii="宋体" w:hAnsi="宋体" w:eastAsia="方正仿宋_GBK"/>
          <w:sz w:val="32"/>
          <w:szCs w:val="32"/>
        </w:rPr>
        <w:t>1</w:t>
      </w:r>
      <w:r>
        <w:rPr>
          <w:rFonts w:hint="eastAsia" w:ascii="宋体" w:hAnsi="宋体" w:eastAsia="方正仿宋_GBK"/>
          <w:sz w:val="32"/>
          <w:szCs w:val="32"/>
        </w:rPr>
        <w:t>0</w:t>
      </w:r>
      <w:r>
        <w:rPr>
          <w:rFonts w:hint="eastAsia" w:ascii="宋体" w:hAnsi="宋体" w:eastAsia="方正仿宋_GBK"/>
          <w:color w:val="000000"/>
          <w:sz w:val="32"/>
          <w:szCs w:val="32"/>
        </w:rPr>
        <w:t>个工作日内，甲方向乙方支付合同总金额</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color w:val="000000"/>
          <w:sz w:val="32"/>
          <w:szCs w:val="32"/>
        </w:rPr>
        <w:t>。</w:t>
      </w:r>
    </w:p>
    <w:p w14:paraId="50101AE0">
      <w:pPr>
        <w:snapToGrid w:val="0"/>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（4）甲方因财政资金不到位，政府集中支付延误、工程延期等原因导致支付延误的，延误时间不计算在上述工作日内，具体支付时间由双方另行协商，甲方不因此承担违约责任。</w:t>
      </w:r>
    </w:p>
    <w:p w14:paraId="755AD1B2">
      <w:pPr>
        <w:spacing w:line="560" w:lineRule="exact"/>
        <w:ind w:firstLine="640" w:firstLineChars="200"/>
        <w:rPr>
          <w:rFonts w:hint="eastAsia" w:ascii="宋体" w:hAnsi="宋体" w:eastAsia="方正仿宋_GBK"/>
          <w:color w:val="000000"/>
          <w:sz w:val="32"/>
          <w:szCs w:val="32"/>
        </w:rPr>
      </w:pPr>
      <w:r>
        <w:rPr>
          <w:rFonts w:ascii="宋体" w:hAnsi="宋体" w:eastAsia="方正仿宋_GBK"/>
          <w:color w:val="000000"/>
          <w:sz w:val="32"/>
          <w:szCs w:val="32"/>
        </w:rPr>
        <w:t>3</w:t>
      </w:r>
      <w:r>
        <w:rPr>
          <w:rFonts w:hint="eastAsia" w:ascii="宋体" w:hAnsi="宋体" w:eastAsia="方正仿宋_GBK"/>
          <w:color w:val="000000"/>
          <w:sz w:val="32"/>
          <w:szCs w:val="32"/>
        </w:rPr>
        <w:t>.乙方账户信息</w:t>
      </w:r>
    </w:p>
    <w:p w14:paraId="25FECD8A">
      <w:pPr>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开户名称：</w:t>
      </w:r>
      <w:r>
        <w:rPr>
          <w:rFonts w:hint="eastAsia" w:ascii="宋体" w:hAnsi="宋体" w:eastAsia="方正仿宋_GBK"/>
          <w:sz w:val="28"/>
          <w:szCs w:val="28"/>
          <w:u w:val="single"/>
        </w:rPr>
        <w:t xml:space="preserve">                  </w:t>
      </w:r>
    </w:p>
    <w:p w14:paraId="2DFC17A5">
      <w:pPr>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开户银行：</w:t>
      </w:r>
      <w:r>
        <w:rPr>
          <w:rFonts w:hint="eastAsia" w:ascii="宋体" w:hAnsi="宋体" w:eastAsia="方正仿宋_GBK"/>
          <w:sz w:val="28"/>
          <w:szCs w:val="28"/>
          <w:u w:val="single"/>
        </w:rPr>
        <w:t xml:space="preserve">                   </w:t>
      </w:r>
    </w:p>
    <w:p w14:paraId="6E7F5C3E">
      <w:pPr>
        <w:spacing w:line="360" w:lineRule="auto"/>
        <w:ind w:firstLine="560" w:firstLineChars="200"/>
        <w:rPr>
          <w:rFonts w:hint="eastAsia" w:ascii="宋体" w:hAnsi="宋体" w:eastAsia="方正仿宋_GBK"/>
          <w:sz w:val="28"/>
          <w:szCs w:val="28"/>
          <w:u w:val="single"/>
        </w:rPr>
      </w:pPr>
      <w:r>
        <w:rPr>
          <w:rFonts w:hint="eastAsia" w:ascii="宋体" w:hAnsi="宋体" w:eastAsia="方正仿宋_GBK"/>
          <w:sz w:val="28"/>
          <w:szCs w:val="28"/>
        </w:rPr>
        <w:t>银行账号：</w:t>
      </w:r>
      <w:r>
        <w:rPr>
          <w:rFonts w:hint="eastAsia" w:ascii="宋体" w:hAnsi="宋体" w:eastAsia="方正仿宋_GBK"/>
          <w:sz w:val="28"/>
          <w:szCs w:val="28"/>
          <w:u w:val="single"/>
        </w:rPr>
        <w:t xml:space="preserve">                   </w:t>
      </w:r>
    </w:p>
    <w:p w14:paraId="65D3DA5A">
      <w:pPr>
        <w:spacing w:line="360" w:lineRule="auto"/>
        <w:ind w:firstLine="640" w:firstLineChars="200"/>
        <w:rPr>
          <w:rFonts w:hint="eastAsia" w:ascii="宋体" w:hAnsi="宋体" w:eastAsia="方正仿宋_GBK"/>
          <w:sz w:val="28"/>
          <w:szCs w:val="28"/>
          <w:u w:val="single"/>
        </w:rPr>
      </w:pPr>
      <w:r>
        <w:rPr>
          <w:rFonts w:hint="eastAsia" w:ascii="宋体" w:hAnsi="宋体" w:eastAsia="方正仿宋_GBK"/>
          <w:color w:val="000000"/>
          <w:sz w:val="32"/>
          <w:szCs w:val="32"/>
        </w:rPr>
        <w:t>纳税人识别号：</w:t>
      </w:r>
      <w:r>
        <w:rPr>
          <w:rFonts w:hint="eastAsia" w:ascii="宋体" w:hAnsi="宋体" w:eastAsia="方正仿宋_GBK"/>
          <w:sz w:val="28"/>
          <w:szCs w:val="28"/>
          <w:u w:val="single"/>
        </w:rPr>
        <w:t xml:space="preserve">            </w:t>
      </w:r>
    </w:p>
    <w:p w14:paraId="51315032">
      <w:pPr>
        <w:spacing w:line="560" w:lineRule="exact"/>
        <w:ind w:firstLine="640" w:firstLineChars="200"/>
        <w:rPr>
          <w:rFonts w:hint="eastAsia" w:ascii="宋体" w:hAnsi="宋体" w:eastAsia="方正仿宋_GBK"/>
          <w:color w:val="000000"/>
          <w:sz w:val="32"/>
          <w:szCs w:val="32"/>
        </w:rPr>
      </w:pPr>
      <w:r>
        <w:rPr>
          <w:rFonts w:ascii="宋体" w:hAnsi="宋体" w:eastAsia="方正仿宋_GBK"/>
          <w:color w:val="000000"/>
          <w:sz w:val="32"/>
          <w:szCs w:val="32"/>
        </w:rPr>
        <w:t>4</w:t>
      </w:r>
      <w:r>
        <w:rPr>
          <w:rFonts w:hint="eastAsia" w:ascii="宋体" w:hAnsi="宋体" w:eastAsia="方正仿宋_GBK"/>
          <w:color w:val="000000"/>
          <w:sz w:val="32"/>
          <w:szCs w:val="32"/>
        </w:rPr>
        <w:t>.甲方账户信息:</w:t>
      </w:r>
    </w:p>
    <w:p w14:paraId="26AE80B3">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名    称： 全国海关信息中心</w:t>
      </w:r>
    </w:p>
    <w:p w14:paraId="4B24C56B">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纳税人识别号：12100000717800953J</w:t>
      </w:r>
    </w:p>
    <w:p w14:paraId="20B2963C">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地 址、电 话：北京市东城区金宝街63号010-85193055</w:t>
      </w:r>
    </w:p>
    <w:p w14:paraId="523F6C18">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开户行及账号：农行北京东单支行11191401040006305</w:t>
      </w:r>
    </w:p>
    <w:p w14:paraId="14A13B96">
      <w:pPr>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highlight w:val="none"/>
        </w:rPr>
        <w:t>第四条 交付方式及交付地点</w:t>
      </w:r>
    </w:p>
    <w:p w14:paraId="71D9E278">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1.交货方式（运输方式）：</w:t>
      </w:r>
      <w:r>
        <w:rPr>
          <w:rFonts w:hint="eastAsia" w:ascii="宋体" w:hAnsi="宋体" w:eastAsia="方正仿宋_GBK"/>
          <w:color w:val="000000"/>
          <w:sz w:val="32"/>
          <w:szCs w:val="32"/>
          <w:u w:val="single"/>
        </w:rPr>
        <w:t>送货上门，以双方签署的验收报告为准，交货时一并交付货物有关单证。</w:t>
      </w:r>
      <w:r>
        <w:rPr>
          <w:rFonts w:hint="eastAsia" w:ascii="宋体" w:hAnsi="宋体" w:eastAsia="方正仿宋_GBK"/>
          <w:color w:val="000000"/>
          <w:sz w:val="32"/>
          <w:szCs w:val="32"/>
        </w:rPr>
        <w:t>运输过程中的一切费用及风险均由乙方承担。</w:t>
      </w:r>
    </w:p>
    <w:p w14:paraId="6D433AF3">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2.交货地点：</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w:t>
      </w:r>
    </w:p>
    <w:p w14:paraId="17782EBC">
      <w:pPr>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highlight w:val="none"/>
        </w:rPr>
        <w:t>第五条 交付时间</w:t>
      </w:r>
    </w:p>
    <w:p w14:paraId="37D4C55B">
      <w:pPr>
        <w:spacing w:line="560" w:lineRule="exact"/>
        <w:ind w:firstLine="640" w:firstLineChars="200"/>
        <w:jc w:val="left"/>
        <w:rPr>
          <w:rFonts w:hint="eastAsia" w:ascii="宋体" w:hAnsi="宋体" w:eastAsia="方正仿宋_GBK"/>
          <w:color w:val="000000"/>
          <w:sz w:val="32"/>
          <w:szCs w:val="32"/>
          <w:u w:val="single"/>
          <w:lang w:val="en-US" w:eastAsia="zh-CN"/>
        </w:rPr>
      </w:pPr>
      <w:r>
        <w:rPr>
          <w:rFonts w:hint="eastAsia" w:ascii="宋体" w:hAnsi="宋体" w:eastAsia="方正仿宋_GBK"/>
          <w:color w:val="000000"/>
          <w:sz w:val="32"/>
          <w:szCs w:val="32"/>
        </w:rPr>
        <w:t>合同签订后</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个工作日内完成交货</w:t>
      </w:r>
      <w:r>
        <w:rPr>
          <w:rFonts w:hint="eastAsia" w:ascii="宋体" w:hAnsi="宋体" w:eastAsia="方正仿宋_GBK"/>
          <w:color w:val="000000"/>
          <w:sz w:val="32"/>
          <w:szCs w:val="32"/>
          <w:lang w:val="en-US" w:eastAsia="zh-CN"/>
        </w:rPr>
        <w:t>。</w:t>
      </w:r>
    </w:p>
    <w:p w14:paraId="01E6060E">
      <w:pPr>
        <w:spacing w:line="560" w:lineRule="exact"/>
        <w:ind w:firstLine="640" w:firstLineChars="200"/>
        <w:jc w:val="left"/>
        <w:rPr>
          <w:rFonts w:hint="eastAsia" w:ascii="宋体" w:hAnsi="宋体" w:eastAsia="方正仿宋_GBK"/>
          <w:b/>
          <w:color w:val="000000"/>
          <w:sz w:val="32"/>
          <w:szCs w:val="32"/>
        </w:rPr>
      </w:pPr>
      <w:r>
        <w:rPr>
          <w:rFonts w:hint="eastAsia" w:ascii="宋体" w:hAnsi="宋体" w:eastAsia="方正仿宋_GBK"/>
          <w:color w:val="000000"/>
          <w:sz w:val="32"/>
          <w:szCs w:val="32"/>
          <w:lang w:val="en-US" w:eastAsia="zh-CN"/>
        </w:rPr>
        <w:t xml:space="preserve"> </w:t>
      </w:r>
      <w:r>
        <w:rPr>
          <w:rFonts w:hint="eastAsia" w:ascii="宋体" w:hAnsi="宋体" w:eastAsia="方正仿宋_GBK"/>
          <w:b/>
          <w:color w:val="000000"/>
          <w:sz w:val="32"/>
          <w:szCs w:val="32"/>
        </w:rPr>
        <w:t>第六条 包装要求</w:t>
      </w:r>
    </w:p>
    <w:p w14:paraId="5009A676">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由乙方按国家标准或本行业通用标准对产品进行包装，外包装标明产品名称、型号。（乙方所提供的产品包装须为出厂时原包装。）</w:t>
      </w:r>
    </w:p>
    <w:p w14:paraId="1B6C1B81">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乙方需保证产品运至本合同规定的交货地点而不致损坏或变质，任何因包装不善所致之损失、损坏责任均由乙方承担。</w:t>
      </w:r>
    </w:p>
    <w:p w14:paraId="7F750AAB">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highlight w:val="none"/>
        </w:rPr>
        <w:t>第七条 验收</w:t>
      </w:r>
      <w:r>
        <w:rPr>
          <w:rFonts w:hint="eastAsia" w:ascii="宋体" w:hAnsi="宋体" w:eastAsia="方正仿宋_GBK"/>
          <w:b/>
          <w:sz w:val="32"/>
          <w:szCs w:val="32"/>
        </w:rPr>
        <w:t xml:space="preserve"> </w:t>
      </w:r>
    </w:p>
    <w:p w14:paraId="10F7F8B6">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1.产品运至甲方指定地点并安装实施完成后对产品进行验收，如产品验收不合格，甲方有权拒收产品，乙方应无条件的对拒收产品</w:t>
      </w:r>
      <w:r>
        <w:rPr>
          <w:rFonts w:ascii="宋体" w:hAnsi="宋体" w:eastAsia="方正仿宋_GBK"/>
          <w:color w:val="000000"/>
          <w:sz w:val="32"/>
          <w:szCs w:val="32"/>
        </w:rPr>
        <w:t>及时</w:t>
      </w:r>
      <w:r>
        <w:rPr>
          <w:rFonts w:hint="eastAsia" w:ascii="宋体" w:hAnsi="宋体" w:eastAsia="方正仿宋_GBK"/>
          <w:color w:val="000000"/>
          <w:sz w:val="32"/>
          <w:szCs w:val="32"/>
        </w:rPr>
        <w:t>进行更换，并承担甲方全部损失。产品更换期间的一切费用由乙方负担。</w:t>
      </w:r>
    </w:p>
    <w:p w14:paraId="16041FCE">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2.甲方对乙方提供的产品验收合格后，由甲方技术部门出具产品验收证明。</w:t>
      </w:r>
    </w:p>
    <w:p w14:paraId="07FF77CC">
      <w:pPr>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rPr>
        <w:t>第八条 质量保证</w:t>
      </w:r>
    </w:p>
    <w:p w14:paraId="55469644">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1.乙方保证所提供的产品为原厂生产、原厂包装、全新未使用的产品，并完全符合强制性的国家技术质量规范和合同约定的质量、规格、性能和技术规范等要求。</w:t>
      </w:r>
    </w:p>
    <w:p w14:paraId="188D3797">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乙方须保证所提供的产品经正确安装、正常运转和保养，在其使用寿命期内须具有符合质量要求和产品说明书的性能。在产品质量保证期之内，乙方须对由于设计、工艺或材料的缺陷而发生的任何不足或故障负责，并</w:t>
      </w:r>
      <w:r>
        <w:rPr>
          <w:rFonts w:ascii="宋体" w:hAnsi="宋体" w:eastAsia="方正仿宋_GBK"/>
          <w:color w:val="000000"/>
          <w:sz w:val="32"/>
          <w:szCs w:val="32"/>
        </w:rPr>
        <w:t>及时</w:t>
      </w:r>
      <w:r>
        <w:rPr>
          <w:rFonts w:hint="eastAsia" w:ascii="宋体" w:hAnsi="宋体" w:eastAsia="方正仿宋_GBK"/>
          <w:color w:val="000000"/>
          <w:sz w:val="32"/>
          <w:szCs w:val="32"/>
        </w:rPr>
        <w:t>免费予以改进或更换。</w:t>
      </w:r>
    </w:p>
    <w:p w14:paraId="18B13D0A">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根据甲方按自己标准的检验结果或委托有资质的相关质检机构的检验结果，发现产品的数量、质量、规格等与合同不符，或者在质量保证期内，证实产品存在缺陷，包括潜在的缺陷或使用不符合要求的材料等，甲方应及时通知乙方。接到上述通知后，乙方应及时免费更换或修理缺陷产品。乙方在甲方发出质量异议通知后</w:t>
      </w:r>
      <w:r>
        <w:rPr>
          <w:rFonts w:ascii="宋体" w:hAnsi="宋体" w:eastAsia="方正仿宋_GBK"/>
          <w:color w:val="000000"/>
          <w:sz w:val="32"/>
          <w:szCs w:val="32"/>
          <w:u w:val="single"/>
        </w:rPr>
        <w:t xml:space="preserve">  </w:t>
      </w:r>
      <w:r>
        <w:rPr>
          <w:rFonts w:ascii="宋体" w:hAnsi="宋体" w:eastAsia="方正仿宋_GBK"/>
          <w:color w:val="000000"/>
          <w:sz w:val="32"/>
          <w:szCs w:val="32"/>
        </w:rPr>
        <w:t>个工作日内</w:t>
      </w:r>
      <w:r>
        <w:rPr>
          <w:rFonts w:hint="eastAsia" w:ascii="宋体" w:hAnsi="宋体" w:eastAsia="方正仿宋_GBK"/>
          <w:color w:val="000000"/>
          <w:sz w:val="32"/>
          <w:szCs w:val="32"/>
        </w:rPr>
        <w:t>未作答复，甲方在通知中所提出的要求应视为已被乙方接受。</w:t>
      </w:r>
    </w:p>
    <w:p w14:paraId="36F31ABF">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4.乙方在收到通知后</w:t>
      </w:r>
      <w:r>
        <w:rPr>
          <w:rFonts w:ascii="宋体" w:hAnsi="宋体" w:eastAsia="方正仿宋_GBK"/>
          <w:color w:val="000000"/>
          <w:sz w:val="32"/>
          <w:szCs w:val="32"/>
          <w:u w:val="single"/>
        </w:rPr>
        <w:t xml:space="preserve">  </w:t>
      </w:r>
      <w:r>
        <w:rPr>
          <w:rFonts w:ascii="宋体" w:hAnsi="宋体" w:eastAsia="方正仿宋_GBK"/>
          <w:color w:val="000000"/>
          <w:sz w:val="32"/>
          <w:szCs w:val="32"/>
        </w:rPr>
        <w:t>个工作日内</w:t>
      </w:r>
      <w:r>
        <w:rPr>
          <w:rFonts w:hint="eastAsia" w:ascii="宋体" w:hAnsi="宋体" w:eastAsia="方正仿宋_GBK"/>
          <w:color w:val="000000"/>
          <w:sz w:val="32"/>
          <w:szCs w:val="32"/>
        </w:rPr>
        <w:t>虽已答复，但未提出补救措施，甲方可自行采取必要的补救措施，但由此引发的风险和费用由乙方承担。甲方可从合同款或乙方提交的履约保证金中扣除相关补救费用，不足部分，甲方有权要求乙方赔偿。甲方根据合同约定对乙方行使的其他权利不受影响。</w:t>
      </w:r>
    </w:p>
    <w:p w14:paraId="27CC09E4">
      <w:pPr>
        <w:pStyle w:val="223"/>
        <w:spacing w:line="360" w:lineRule="auto"/>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5.乙方不得利用其提供产品和服务的便利条件非法获取甲方（或甲方相关用户）数据、非法控制和操纵甲方（或甲方相关用户）设备。</w:t>
      </w:r>
    </w:p>
    <w:p w14:paraId="303DC8A3">
      <w:pPr>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highlight w:val="none"/>
        </w:rPr>
        <w:t>第九条 产品质保期</w:t>
      </w:r>
    </w:p>
    <w:p w14:paraId="0828C0A2">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乙方为甲方免费提供</w:t>
      </w:r>
      <w:r>
        <w:rPr>
          <w:rFonts w:hint="eastAsia" w:ascii="宋体" w:hAnsi="宋体" w:eastAsia="方正仿宋_GBK"/>
          <w:sz w:val="32"/>
          <w:szCs w:val="32"/>
          <w:u w:val="single"/>
        </w:rPr>
        <w:t xml:space="preserve">    </w:t>
      </w:r>
      <w:r>
        <w:rPr>
          <w:rFonts w:hint="eastAsia" w:ascii="宋体" w:hAnsi="宋体" w:eastAsia="方正仿宋_GBK"/>
          <w:color w:val="000000"/>
          <w:sz w:val="32"/>
          <w:szCs w:val="32"/>
        </w:rPr>
        <w:t>年的产品质保期，自产品验收合格之日起计算(或甲方凭主机序列号，享受原厂标准保修政策)，以最长的为准。</w:t>
      </w:r>
    </w:p>
    <w:p w14:paraId="1573CE0D">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第十条 违约责任</w:t>
      </w:r>
    </w:p>
    <w:p w14:paraId="7C7E4778">
      <w:pPr>
        <w:pStyle w:val="259"/>
        <w:tabs>
          <w:tab w:val="left" w:pos="765"/>
        </w:tabs>
        <w:spacing w:line="560" w:lineRule="exact"/>
        <w:ind w:firstLine="640" w:firstLineChars="200"/>
        <w:rPr>
          <w:rFonts w:hint="eastAsia" w:ascii="宋体" w:hAnsi="宋体" w:eastAsia="方正仿宋_GBK"/>
          <w:color w:val="000000"/>
          <w:sz w:val="32"/>
          <w:szCs w:val="32"/>
          <w:lang w:eastAsia="zh-CN"/>
        </w:rPr>
      </w:pPr>
      <w:r>
        <w:rPr>
          <w:rFonts w:hint="eastAsia" w:ascii="宋体" w:hAnsi="宋体" w:eastAsia="方正仿宋_GBK"/>
          <w:color w:val="000000"/>
          <w:sz w:val="32"/>
          <w:szCs w:val="32"/>
        </w:rPr>
        <w:t>1.甲乙双方签订合同后，乙方不能按照本合同约定履行义务的，甲方有权解除合同，乙方应当退还甲方已支付的合同款，同时甲方有权要求乙方承担合同总金额</w:t>
      </w:r>
      <w:r>
        <w:rPr>
          <w:rFonts w:hint="eastAsia" w:ascii="宋体" w:hAnsi="宋体" w:eastAsia="方正仿宋_GBK"/>
          <w:color w:val="000000"/>
          <w:sz w:val="32"/>
          <w:szCs w:val="32"/>
          <w:u w:val="single"/>
        </w:rPr>
        <w:t>10</w:t>
      </w:r>
      <w:r>
        <w:rPr>
          <w:rFonts w:hint="eastAsia" w:ascii="宋体" w:hAnsi="宋体" w:eastAsia="方正仿宋_GBK"/>
          <w:sz w:val="32"/>
          <w:szCs w:val="32"/>
          <w:u w:val="single"/>
        </w:rPr>
        <w:t>%</w:t>
      </w:r>
      <w:r>
        <w:rPr>
          <w:rFonts w:hint="eastAsia" w:ascii="宋体" w:hAnsi="宋体" w:eastAsia="方正仿宋_GBK"/>
          <w:color w:val="000000"/>
          <w:sz w:val="32"/>
          <w:szCs w:val="32"/>
        </w:rPr>
        <w:t>的违约金</w:t>
      </w:r>
      <w:r>
        <w:rPr>
          <w:rFonts w:ascii="宋体" w:hAnsi="宋体" w:eastAsia="方正仿宋_GBK"/>
          <w:color w:val="000000"/>
          <w:sz w:val="32"/>
          <w:szCs w:val="32"/>
        </w:rPr>
        <w:t>，</w:t>
      </w:r>
      <w:r>
        <w:rPr>
          <w:rFonts w:ascii="宋体" w:hAnsi="宋体" w:eastAsia="方正仿宋_GBK"/>
          <w:color w:val="000000"/>
          <w:sz w:val="32"/>
          <w:szCs w:val="32"/>
          <w:lang w:eastAsia="zh-CN"/>
        </w:rPr>
        <w:t>违约金不足以弥补甲方损失的，乙方应当继续予以赔偿</w:t>
      </w:r>
      <w:r>
        <w:rPr>
          <w:rFonts w:hint="eastAsia" w:ascii="宋体" w:hAnsi="宋体" w:eastAsia="方正仿宋_GBK"/>
          <w:color w:val="000000"/>
          <w:sz w:val="32"/>
          <w:szCs w:val="32"/>
        </w:rPr>
        <w:t>。</w:t>
      </w:r>
    </w:p>
    <w:p w14:paraId="53359B54">
      <w:pPr>
        <w:pStyle w:val="260"/>
        <w:tabs>
          <w:tab w:val="left" w:pos="765"/>
        </w:tabs>
        <w:spacing w:line="560" w:lineRule="exact"/>
        <w:ind w:firstLine="640" w:firstLineChars="200"/>
        <w:rPr>
          <w:rFonts w:hint="eastAsia" w:ascii="宋体" w:hAnsi="宋体" w:eastAsia="方正仿宋_GBK"/>
          <w:color w:val="000000"/>
          <w:sz w:val="32"/>
          <w:szCs w:val="32"/>
          <w:lang w:eastAsia="zh-CN"/>
        </w:rPr>
      </w:pPr>
      <w:r>
        <w:rPr>
          <w:rFonts w:hint="eastAsia" w:ascii="宋体" w:hAnsi="宋体" w:eastAsia="方正仿宋_GBK"/>
          <w:color w:val="000000"/>
          <w:sz w:val="32"/>
          <w:szCs w:val="32"/>
        </w:rPr>
        <w:t>2.本合同条款产品或服务侵犯他人专利权、著作权、商标权或商业秘密等权利，导致第三方针对甲方提起索赔或诉讼、仲裁的情况，除另有约定外，乙方应支付由此而产生的全部费用及赔偿金（全部费用包括但不限于：诉讼费、律师费等）。在处理索赔或诉讼仲裁的过程中，乙方应尽力协助甲方处理纠纷，并为甲方获取继续接受服务的权利。乙方不能合理地完成这些补救措施，除应退还甲方已付款项外，还应承担合同总金额</w:t>
      </w:r>
      <w:r>
        <w:rPr>
          <w:rFonts w:hint="eastAsia" w:ascii="宋体" w:hAnsi="宋体" w:eastAsia="方正仿宋_GBK"/>
          <w:color w:val="000000"/>
          <w:sz w:val="32"/>
          <w:szCs w:val="32"/>
          <w:u w:val="single"/>
        </w:rPr>
        <w:t>10%</w:t>
      </w:r>
      <w:r>
        <w:rPr>
          <w:rFonts w:hint="eastAsia" w:ascii="宋体" w:hAnsi="宋体" w:eastAsia="方正仿宋_GBK"/>
          <w:color w:val="000000"/>
          <w:sz w:val="32"/>
          <w:szCs w:val="32"/>
        </w:rPr>
        <w:t>的违约金</w:t>
      </w:r>
      <w:r>
        <w:rPr>
          <w:rFonts w:ascii="宋体" w:hAnsi="宋体" w:eastAsia="方正仿宋_GBK"/>
          <w:color w:val="000000"/>
          <w:sz w:val="32"/>
          <w:szCs w:val="32"/>
        </w:rPr>
        <w:t>，</w:t>
      </w:r>
      <w:r>
        <w:rPr>
          <w:rFonts w:ascii="宋体" w:hAnsi="宋体" w:eastAsia="方正仿宋_GBK"/>
          <w:color w:val="000000"/>
          <w:sz w:val="32"/>
          <w:szCs w:val="32"/>
          <w:lang w:eastAsia="zh-CN"/>
        </w:rPr>
        <w:t>违约金不足以弥补甲方损失的，乙方应当继续予以赔偿</w:t>
      </w:r>
      <w:r>
        <w:rPr>
          <w:rFonts w:hint="eastAsia" w:ascii="宋体" w:hAnsi="宋体" w:eastAsia="方正仿宋_GBK"/>
          <w:color w:val="000000"/>
          <w:sz w:val="32"/>
          <w:szCs w:val="32"/>
        </w:rPr>
        <w:t>。</w:t>
      </w:r>
    </w:p>
    <w:p w14:paraId="425F6255">
      <w:pPr>
        <w:pStyle w:val="261"/>
        <w:tabs>
          <w:tab w:val="center" w:pos="4320"/>
        </w:tabs>
        <w:spacing w:line="560" w:lineRule="exact"/>
        <w:ind w:firstLine="640" w:firstLineChars="200"/>
        <w:rPr>
          <w:rFonts w:hint="eastAsia" w:ascii="宋体" w:hAnsi="宋体" w:eastAsia="方正仿宋_GBK"/>
          <w:color w:val="000000"/>
          <w:kern w:val="0"/>
          <w:sz w:val="32"/>
          <w:szCs w:val="32"/>
        </w:rPr>
      </w:pPr>
      <w:r>
        <w:rPr>
          <w:rFonts w:hint="eastAsia" w:ascii="宋体" w:hAnsi="宋体" w:eastAsia="方正仿宋_GBK"/>
          <w:color w:val="000000"/>
          <w:sz w:val="32"/>
          <w:szCs w:val="32"/>
        </w:rPr>
        <w:t>3.</w:t>
      </w:r>
      <w:r>
        <w:rPr>
          <w:rFonts w:hint="eastAsia" w:ascii="宋体" w:hAnsi="宋体" w:eastAsia="方正仿宋_GBK"/>
          <w:color w:val="000000"/>
          <w:kern w:val="0"/>
          <w:sz w:val="32"/>
          <w:szCs w:val="32"/>
        </w:rPr>
        <w:t>甲方逾期付款的，甲方应当支付当期应付金额的逾期利息。逾期利息的利率为合同订立时1年期贷款市场报价利率，且逾期利息总额不超过合同总价款的5%。</w:t>
      </w:r>
    </w:p>
    <w:p w14:paraId="483A5133">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第十一条 保密条款</w:t>
      </w:r>
    </w:p>
    <w:p w14:paraId="3896EC9C">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1.在本合同履行期间及履行完毕后的任何时候，任何一方均应对因履行本合同从对方获取或知悉的保密信息承担保密责任，未经对方书面同意不得向第三方透露，否则应赔偿由此给对方造成的全部损失。</w:t>
      </w:r>
    </w:p>
    <w:p w14:paraId="120E6868">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2.保密信息指任何一方因履行本合同所知悉的任何以口头、书面、图表或电子形式存在的对方信息，具体包括：</w:t>
      </w:r>
    </w:p>
    <w:p w14:paraId="3C1A4273">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（1）任何涉及对方过去、现在或将来的商业计划、规章制度、操作规程、处理手段、财务信息；</w:t>
      </w:r>
    </w:p>
    <w:p w14:paraId="69812DBA">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（2）任何对方的技术措施、技术方案、软件应用及开发，硬件设备的品种、质量、数量、品牌等；</w:t>
      </w:r>
    </w:p>
    <w:p w14:paraId="1E503625">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（3）任何对方的技术秘密或专有知识、文件 、报告、数据、客户软件、流程图、数据库、发明、知识及贸易秘密。</w:t>
      </w:r>
    </w:p>
    <w:p w14:paraId="5FCC5471">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3.甲方与乙方签署保密协议的，保密协议与本条款存在不一致时，以保密协议为准。</w:t>
      </w:r>
    </w:p>
    <w:p w14:paraId="3FCCDEA8">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4.本条款在项目完成或无论何种原因导致合同终止后依然有效。</w:t>
      </w:r>
    </w:p>
    <w:p w14:paraId="3991469F">
      <w:pPr>
        <w:tabs>
          <w:tab w:val="left" w:pos="765"/>
        </w:tabs>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rPr>
        <w:t>第十二条 知识产权</w:t>
      </w:r>
    </w:p>
    <w:p w14:paraId="041FCB71">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乙方应保证对所提供的产品享有完全的所有权或处分权。乙方保证甲方使用该产品或产品的任何一部分，免受第三方提出的任何权利主张，包括但不限于所有权、知识产权。因第三方提出权利主张给甲方造成损失的，乙方须承担由此而产生的一切责任、费用和全部经济赔偿。</w:t>
      </w:r>
    </w:p>
    <w:p w14:paraId="263C891D">
      <w:pPr>
        <w:pStyle w:val="263"/>
        <w:autoSpaceDN w:val="0"/>
        <w:spacing w:line="560" w:lineRule="exact"/>
        <w:ind w:firstLine="640" w:firstLineChars="200"/>
        <w:rPr>
          <w:rFonts w:hint="eastAsia" w:ascii="宋体" w:hAnsi="宋体" w:eastAsia="方正仿宋_GBK"/>
          <w:sz w:val="32"/>
          <w:szCs w:val="32"/>
          <w:lang w:eastAsia="zh-CN"/>
        </w:rPr>
      </w:pPr>
      <w:r>
        <w:rPr>
          <w:rFonts w:hint="eastAsia" w:ascii="宋体" w:hAnsi="宋体" w:eastAsia="方正仿宋_GBK"/>
          <w:sz w:val="32"/>
          <w:szCs w:val="32"/>
          <w:lang w:eastAsia="zh-CN"/>
        </w:rPr>
        <w:t>2.因履行本合同所产生的成果甲方拥有全部权利，包括但不限于知识产权、所有权等。</w:t>
      </w:r>
    </w:p>
    <w:p w14:paraId="6C3A307A">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3.双方应共同遵守国家法律规定，对本合同内容、对方的技术秘密和商业秘密负有保密责任。如有违反，违约方承担相应的法律责任。</w:t>
      </w:r>
    </w:p>
    <w:p w14:paraId="65ECA1F9">
      <w:pPr>
        <w:pStyle w:val="33"/>
        <w:spacing w:line="560" w:lineRule="exact"/>
        <w:ind w:firstLine="640" w:firstLineChars="200"/>
        <w:rPr>
          <w:rFonts w:hint="eastAsia" w:ascii="宋体" w:hAnsi="宋体" w:eastAsia="方正仿宋_GBK"/>
          <w:color w:val="000000"/>
          <w:sz w:val="32"/>
          <w:szCs w:val="32"/>
          <w:lang w:eastAsia="zh-CN"/>
        </w:rPr>
      </w:pPr>
      <w:r>
        <w:rPr>
          <w:rFonts w:hint="eastAsia" w:ascii="宋体" w:hAnsi="宋体" w:eastAsia="方正仿宋_GBK"/>
          <w:color w:val="000000"/>
          <w:sz w:val="32"/>
          <w:szCs w:val="32"/>
          <w:lang w:eastAsia="zh-CN"/>
        </w:rPr>
        <w:t>4.本条款在项目完成或无论何种原因导致合同终止后依然有效。</w:t>
      </w:r>
    </w:p>
    <w:p w14:paraId="5C203A2B">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第十三条 不可抗力</w:t>
      </w:r>
    </w:p>
    <w:p w14:paraId="7B3D6CF6">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1.不可抗力是指地震、台风、水灾、火灾、战争、国家政策调整、政府管制等不能预见、不能避免并不能克服的，直接影响本合同履行的意外事件。对本合同履行不产生直接影响的意外事件，不构成不可抗力。</w:t>
      </w:r>
    </w:p>
    <w:p w14:paraId="7C021585">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0FC48B2B">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3.受不可抗力影响的一方，应当尽可能采取合理的行为和适当的措施减轻不可抗力对履行本合同所造成的影响。没有采取适当措施致使损失扩大的，该方不能就扩大损失的部分要求免责。</w:t>
      </w:r>
    </w:p>
    <w:p w14:paraId="4C5A2A7A">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4.受不可抗力影响的一方应在不可抗力事件发生后</w:t>
      </w:r>
      <w:r>
        <w:rPr>
          <w:rFonts w:hint="eastAsia" w:ascii="宋体" w:hAnsi="宋体" w:eastAsia="方正仿宋_GBK"/>
          <w:sz w:val="32"/>
          <w:szCs w:val="32"/>
        </w:rPr>
        <w:t>10</w:t>
      </w:r>
      <w:r>
        <w:rPr>
          <w:rFonts w:hint="eastAsia" w:ascii="宋体" w:hAnsi="宋体" w:eastAsia="方正仿宋_GBK"/>
          <w:color w:val="000000"/>
          <w:sz w:val="32"/>
          <w:szCs w:val="32"/>
        </w:rPr>
        <w:t>个工作日内将不能履行本合同的原因书面通知对方，并提供有效的证明文件。</w:t>
      </w:r>
    </w:p>
    <w:p w14:paraId="08D3481F">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5.不可抗力影响结束后，受影响一方应在</w:t>
      </w:r>
      <w:r>
        <w:rPr>
          <w:rFonts w:hint="eastAsia" w:ascii="宋体" w:hAnsi="宋体" w:eastAsia="方正仿宋_GBK"/>
          <w:sz w:val="32"/>
          <w:szCs w:val="32"/>
        </w:rPr>
        <w:t>10</w:t>
      </w:r>
      <w:r>
        <w:rPr>
          <w:rFonts w:hint="eastAsia" w:ascii="宋体" w:hAnsi="宋体" w:eastAsia="方正仿宋_GBK"/>
          <w:color w:val="000000"/>
          <w:sz w:val="32"/>
          <w:szCs w:val="32"/>
        </w:rPr>
        <w:t>个工作日内书面通知对方。</w:t>
      </w:r>
    </w:p>
    <w:p w14:paraId="224700BA">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6.如果不可抗力影响超过</w:t>
      </w:r>
      <w:r>
        <w:rPr>
          <w:rFonts w:hint="eastAsia" w:ascii="宋体" w:hAnsi="宋体" w:eastAsia="方正仿宋_GBK"/>
          <w:sz w:val="32"/>
          <w:szCs w:val="32"/>
        </w:rPr>
        <w:t>30</w:t>
      </w:r>
      <w:r>
        <w:rPr>
          <w:rFonts w:hint="eastAsia" w:ascii="宋体" w:hAnsi="宋体" w:eastAsia="方正仿宋_GBK"/>
          <w:color w:val="000000"/>
          <w:sz w:val="32"/>
          <w:szCs w:val="32"/>
        </w:rPr>
        <w:t>日，双方可协商解决此后的合同执行问题。如果双方在相应顺延的</w:t>
      </w:r>
      <w:r>
        <w:rPr>
          <w:rFonts w:hint="eastAsia" w:ascii="宋体" w:hAnsi="宋体" w:eastAsia="方正仿宋_GBK"/>
          <w:sz w:val="32"/>
          <w:szCs w:val="32"/>
        </w:rPr>
        <w:t>30</w:t>
      </w:r>
      <w:r>
        <w:rPr>
          <w:rFonts w:hint="eastAsia" w:ascii="宋体" w:hAnsi="宋体" w:eastAsia="方正仿宋_GBK"/>
          <w:color w:val="000000"/>
          <w:sz w:val="32"/>
          <w:szCs w:val="32"/>
        </w:rPr>
        <w:t>日内未能协商一致，各方均有权解除合同。</w:t>
      </w:r>
    </w:p>
    <w:p w14:paraId="2640B330">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第十四条 争议的解决</w:t>
      </w:r>
    </w:p>
    <w:p w14:paraId="633981A2">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因本合同引发的或与本合同有关的争议，双方应当友好协商解决，协商不成，任何一方均可向甲方住所地的人民法院提起诉讼。</w:t>
      </w:r>
      <w:r>
        <w:rPr>
          <w:rFonts w:ascii="宋体" w:hAnsi="宋体" w:eastAsia="方正仿宋_GBK"/>
          <w:color w:val="000000"/>
          <w:sz w:val="32"/>
          <w:szCs w:val="32"/>
        </w:rPr>
        <w:t>败诉方需承担胜诉方支出的诉讼费、律师费等因诉讼产生的必要费用。</w:t>
      </w:r>
    </w:p>
    <w:p w14:paraId="49BDC42C">
      <w:pPr>
        <w:tabs>
          <w:tab w:val="center" w:pos="4320"/>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第十五条 破产终止合同</w:t>
      </w:r>
    </w:p>
    <w:p w14:paraId="3700AF48">
      <w:pPr>
        <w:tabs>
          <w:tab w:val="center" w:pos="4320"/>
        </w:tabs>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乙方破产或无清偿能力时，甲方可在任何时候以书面形式通知乙方，提出终止合同而不给乙方任何赔偿或补偿。该合同的终止将不损害或不影响甲方已经采取或将要采取任何行为或补救措施的权利。</w:t>
      </w:r>
    </w:p>
    <w:p w14:paraId="44BC844F">
      <w:pPr>
        <w:tabs>
          <w:tab w:val="left" w:pos="765"/>
        </w:tabs>
        <w:spacing w:line="560" w:lineRule="exact"/>
        <w:ind w:firstLine="643" w:firstLineChars="200"/>
        <w:rPr>
          <w:rFonts w:hint="eastAsia" w:ascii="宋体" w:hAnsi="宋体" w:eastAsia="方正仿宋_GBK"/>
          <w:b/>
          <w:sz w:val="32"/>
          <w:szCs w:val="32"/>
        </w:rPr>
      </w:pPr>
      <w:r>
        <w:rPr>
          <w:rFonts w:hint="eastAsia" w:ascii="宋体" w:hAnsi="宋体" w:eastAsia="方正仿宋_GBK"/>
          <w:b/>
          <w:sz w:val="32"/>
          <w:szCs w:val="32"/>
        </w:rPr>
        <w:t>第十六条 其他</w:t>
      </w:r>
    </w:p>
    <w:p w14:paraId="7782F365">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1.甲、乙双方同意秉承善意、诚信的原则履行各自在本合同项下的义务或解决未决事项。</w:t>
      </w:r>
    </w:p>
    <w:p w14:paraId="183F9344">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2.本合同项下的任何权利和义务不得向任何第三方转让或用于提供担保。</w:t>
      </w:r>
    </w:p>
    <w:p w14:paraId="3F80762C">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3.本合同自双方法定代表人或授权代表签字和盖章后生效。</w:t>
      </w:r>
    </w:p>
    <w:p w14:paraId="272BD00E">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4.本合同未尽事宜由双方另行协商并签订补充合同，补充合同与本合同具有同等法律效力。</w:t>
      </w:r>
    </w:p>
    <w:p w14:paraId="08FF1532">
      <w:pPr>
        <w:spacing w:line="560" w:lineRule="exact"/>
        <w:ind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5.本合同一式</w:t>
      </w:r>
      <w:r>
        <w:rPr>
          <w:rFonts w:hint="eastAsia" w:ascii="宋体" w:hAnsi="宋体" w:eastAsia="方正仿宋_GBK"/>
          <w:color w:val="000000"/>
          <w:sz w:val="32"/>
          <w:szCs w:val="32"/>
          <w:u w:val="single"/>
        </w:rPr>
        <w:t xml:space="preserve">  伍 </w:t>
      </w:r>
      <w:r>
        <w:rPr>
          <w:rFonts w:hint="eastAsia" w:ascii="宋体" w:hAnsi="宋体" w:eastAsia="方正仿宋_GBK"/>
          <w:color w:val="000000"/>
          <w:sz w:val="32"/>
          <w:szCs w:val="32"/>
        </w:rPr>
        <w:t>份，甲方执</w:t>
      </w:r>
      <w:r>
        <w:rPr>
          <w:rFonts w:hint="eastAsia" w:ascii="宋体" w:hAnsi="宋体" w:eastAsia="方正仿宋_GBK"/>
          <w:color w:val="000000"/>
          <w:sz w:val="32"/>
          <w:szCs w:val="32"/>
          <w:u w:val="single"/>
        </w:rPr>
        <w:t xml:space="preserve"> 叁 </w:t>
      </w:r>
      <w:r>
        <w:rPr>
          <w:rFonts w:hint="eastAsia" w:ascii="宋体" w:hAnsi="宋体" w:eastAsia="方正仿宋_GBK"/>
          <w:color w:val="000000"/>
          <w:sz w:val="32"/>
          <w:szCs w:val="32"/>
        </w:rPr>
        <w:t>份，乙方执</w:t>
      </w:r>
      <w:r>
        <w:rPr>
          <w:rFonts w:hint="eastAsia" w:ascii="宋体" w:hAnsi="宋体" w:eastAsia="方正仿宋_GBK"/>
          <w:color w:val="000000"/>
          <w:sz w:val="32"/>
          <w:szCs w:val="32"/>
          <w:u w:val="single"/>
        </w:rPr>
        <w:t xml:space="preserve"> </w:t>
      </w:r>
      <w:r>
        <w:rPr>
          <w:rFonts w:hint="eastAsia" w:ascii="宋体" w:hAnsi="宋体" w:eastAsia="方正仿宋_GBK"/>
          <w:sz w:val="28"/>
          <w:szCs w:val="28"/>
          <w:u w:val="single"/>
        </w:rPr>
        <w:t xml:space="preserve">贰 </w:t>
      </w:r>
      <w:r>
        <w:rPr>
          <w:rFonts w:hint="eastAsia" w:ascii="宋体" w:hAnsi="宋体" w:eastAsia="方正仿宋_GBK"/>
          <w:color w:val="000000"/>
          <w:sz w:val="32"/>
          <w:szCs w:val="32"/>
        </w:rPr>
        <w:t>份。</w:t>
      </w:r>
    </w:p>
    <w:p w14:paraId="4033E3D5">
      <w:pPr>
        <w:snapToGrid w:val="0"/>
        <w:spacing w:before="119" w:line="360" w:lineRule="auto"/>
        <w:ind w:firstLine="640" w:firstLineChars="200"/>
        <w:rPr>
          <w:rFonts w:hint="eastAsia" w:ascii="宋体" w:hAnsi="宋体" w:eastAsia="方正仿宋_GBK"/>
          <w:sz w:val="32"/>
          <w:szCs w:val="32"/>
        </w:rPr>
      </w:pPr>
      <w:r>
        <w:rPr>
          <w:rFonts w:hint="eastAsia" w:ascii="宋体" w:hAnsi="宋体" w:eastAsia="方正仿宋_GBK"/>
          <w:sz w:val="32"/>
          <w:szCs w:val="32"/>
        </w:rPr>
        <w:t>6.本合同任何一方给另一方的通知，都应以书面形式发送，而另一方也应以书面形式确认并发送到本合同载明的地址。任何一方通讯信息变更的应及时通知对方，否则因联系障碍产生的不利后果由变更方自行承担。</w:t>
      </w:r>
    </w:p>
    <w:p w14:paraId="75B0D1CB">
      <w:pPr>
        <w:pStyle w:val="264"/>
        <w:tabs>
          <w:tab w:val="center" w:pos="4320"/>
        </w:tabs>
        <w:spacing w:line="560" w:lineRule="exact"/>
        <w:ind w:firstLine="643" w:firstLineChars="200"/>
        <w:rPr>
          <w:rFonts w:hint="eastAsia" w:ascii="宋体" w:hAnsi="宋体" w:eastAsia="方正仿宋_GBK"/>
          <w:sz w:val="28"/>
          <w:szCs w:val="28"/>
          <w:lang w:eastAsia="zh-CN"/>
        </w:rPr>
      </w:pPr>
      <w:r>
        <w:rPr>
          <w:rFonts w:hint="eastAsia" w:ascii="宋体" w:hAnsi="宋体" w:eastAsia="方正仿宋_GBK"/>
          <w:b/>
          <w:bCs/>
          <w:color w:val="000000"/>
          <w:sz w:val="32"/>
          <w:szCs w:val="32"/>
          <w:lang w:eastAsia="zh-CN"/>
        </w:rPr>
        <w:t xml:space="preserve">第十七条 </w:t>
      </w:r>
      <w:r>
        <w:rPr>
          <w:rFonts w:hint="eastAsia" w:ascii="宋体" w:hAnsi="宋体" w:eastAsia="方正仿宋_GBK"/>
          <w:b/>
          <w:sz w:val="32"/>
          <w:szCs w:val="32"/>
          <w:lang w:eastAsia="zh-CN"/>
        </w:rPr>
        <w:t>以下附件是本协议的组成部分，与本协议具有同等法律效力</w:t>
      </w:r>
    </w:p>
    <w:p w14:paraId="1DA964D9">
      <w:pPr>
        <w:spacing w:line="560" w:lineRule="exact"/>
        <w:ind w:left="0" w:firstLine="640" w:firstLineChars="200"/>
        <w:rPr>
          <w:rFonts w:hint="eastAsia" w:ascii="宋体" w:hAnsi="宋体" w:eastAsia="方正仿宋_GBK"/>
          <w:color w:val="000000"/>
          <w:sz w:val="32"/>
          <w:szCs w:val="32"/>
        </w:rPr>
      </w:pPr>
      <w:r>
        <w:rPr>
          <w:rFonts w:hint="eastAsia" w:ascii="宋体" w:hAnsi="宋体" w:eastAsia="方正仿宋_GBK"/>
          <w:color w:val="000000"/>
          <w:sz w:val="32"/>
          <w:szCs w:val="32"/>
        </w:rPr>
        <w:t>附件</w:t>
      </w:r>
      <w:r>
        <w:rPr>
          <w:rFonts w:ascii="宋体" w:hAnsi="宋体" w:eastAsia="方正仿宋_GBK"/>
          <w:color w:val="000000"/>
          <w:sz w:val="32"/>
          <w:szCs w:val="32"/>
        </w:rPr>
        <w:t>1</w:t>
      </w:r>
      <w:r>
        <w:rPr>
          <w:rFonts w:hint="eastAsia" w:ascii="宋体" w:hAnsi="宋体" w:eastAsia="方正仿宋_GBK"/>
          <w:color w:val="000000"/>
          <w:sz w:val="32"/>
          <w:szCs w:val="32"/>
        </w:rPr>
        <w:t>：______设备需求</w:t>
      </w:r>
    </w:p>
    <w:p w14:paraId="00EED2EB">
      <w:pPr>
        <w:pStyle w:val="250"/>
        <w:tabs>
          <w:tab w:val="center" w:pos="4320"/>
        </w:tabs>
        <w:spacing w:line="560" w:lineRule="exact"/>
        <w:ind w:firstLine="640" w:firstLineChars="200"/>
        <w:rPr>
          <w:rFonts w:hint="eastAsia" w:ascii="宋体" w:hAnsi="宋体" w:eastAsia="方正仿宋_GBK"/>
          <w:color w:val="000000"/>
          <w:kern w:val="2"/>
          <w:sz w:val="32"/>
          <w:szCs w:val="32"/>
        </w:rPr>
      </w:pPr>
      <w:r>
        <w:rPr>
          <w:rFonts w:hint="eastAsia" w:ascii="宋体" w:hAnsi="宋体" w:eastAsia="方正仿宋_GBK"/>
          <w:color w:val="000000"/>
          <w:kern w:val="2"/>
          <w:sz w:val="32"/>
          <w:szCs w:val="32"/>
        </w:rPr>
        <w:t>附件2：保密协议</w:t>
      </w:r>
    </w:p>
    <w:p w14:paraId="5309820A">
      <w:pPr>
        <w:pStyle w:val="262"/>
        <w:tabs>
          <w:tab w:val="center" w:pos="4320"/>
        </w:tabs>
        <w:spacing w:line="560" w:lineRule="exact"/>
        <w:ind w:firstLine="640" w:firstLineChars="200"/>
        <w:rPr>
          <w:rFonts w:hint="eastAsia" w:ascii="宋体" w:hAnsi="宋体" w:eastAsia="方正仿宋_GBK"/>
          <w:color w:val="000000"/>
          <w:kern w:val="2"/>
          <w:sz w:val="32"/>
          <w:szCs w:val="32"/>
          <w:lang w:eastAsia="zh-CN"/>
        </w:rPr>
      </w:pPr>
      <w:r>
        <w:rPr>
          <w:rFonts w:hint="eastAsia" w:ascii="宋体" w:hAnsi="宋体" w:eastAsia="方正仿宋_GBK"/>
          <w:color w:val="000000"/>
          <w:kern w:val="2"/>
          <w:sz w:val="32"/>
          <w:szCs w:val="32"/>
          <w:lang w:eastAsia="zh-CN"/>
        </w:rPr>
        <w:t>附件3：保密承诺书</w:t>
      </w:r>
    </w:p>
    <w:p w14:paraId="7F946417">
      <w:pPr>
        <w:pStyle w:val="262"/>
        <w:tabs>
          <w:tab w:val="center" w:pos="4320"/>
        </w:tabs>
        <w:spacing w:line="560" w:lineRule="exact"/>
        <w:ind w:firstLine="640" w:firstLineChars="200"/>
        <w:rPr>
          <w:rFonts w:hint="eastAsia" w:ascii="宋体" w:hAnsi="宋体" w:eastAsia="方正仿宋_GBK"/>
          <w:color w:val="000000"/>
          <w:kern w:val="2"/>
          <w:sz w:val="32"/>
          <w:szCs w:val="32"/>
          <w:lang w:eastAsia="zh-CN"/>
        </w:rPr>
      </w:pPr>
      <w:r>
        <w:rPr>
          <w:rFonts w:hint="eastAsia" w:ascii="宋体" w:hAnsi="宋体" w:eastAsia="方正仿宋_GBK"/>
          <w:color w:val="000000"/>
          <w:kern w:val="2"/>
          <w:sz w:val="32"/>
          <w:szCs w:val="32"/>
          <w:lang w:eastAsia="zh-CN"/>
        </w:rPr>
        <w:t>附件4：廉政承诺书</w:t>
      </w:r>
    </w:p>
    <w:p w14:paraId="0431E073">
      <w:pPr>
        <w:spacing w:line="560" w:lineRule="exact"/>
        <w:ind w:left="0" w:firstLine="640" w:firstLineChars="200"/>
        <w:rPr>
          <w:rFonts w:ascii="宋体" w:hAnsi="宋体" w:eastAsia="方正仿宋_GBK"/>
          <w:bCs/>
          <w:color w:val="000000"/>
          <w:sz w:val="32"/>
          <w:szCs w:val="32"/>
        </w:rPr>
      </w:pPr>
      <w:r>
        <w:rPr>
          <w:rFonts w:hint="eastAsia" w:ascii="宋体" w:hAnsi="宋体" w:eastAsia="方正仿宋_GBK"/>
          <w:bCs/>
          <w:color w:val="000000"/>
          <w:sz w:val="32"/>
          <w:szCs w:val="32"/>
        </w:rPr>
        <w:t>附件5：安全责任书</w:t>
      </w:r>
    </w:p>
    <w:p w14:paraId="226B9B03">
      <w:pPr>
        <w:pStyle w:val="265"/>
        <w:ind w:firstLine="640" w:firstLineChars="200"/>
        <w:rPr>
          <w:rFonts w:hint="eastAsia" w:ascii="方正仿宋_GBK" w:eastAsia="方正仿宋_GBK" w:cs="仿宋_GB2312"/>
          <w:sz w:val="32"/>
          <w:szCs w:val="32"/>
          <w:lang w:bidi="ar-SA"/>
        </w:rPr>
      </w:pPr>
      <w:r>
        <w:rPr>
          <w:rFonts w:hint="eastAsia" w:ascii="方正仿宋_GBK" w:eastAsia="方正仿宋_GBK" w:cs="仿宋_GB2312"/>
          <w:sz w:val="32"/>
          <w:szCs w:val="32"/>
          <w:lang w:bidi="ar-SA"/>
        </w:rPr>
        <w:t>附件</w:t>
      </w:r>
      <w:r>
        <w:rPr>
          <w:rFonts w:hint="eastAsia" w:ascii="宋体" w:cs="仿宋_GB2312"/>
          <w:sz w:val="32"/>
          <w:szCs w:val="32"/>
          <w:lang w:bidi="ar-SA"/>
        </w:rPr>
        <w:t>6</w:t>
      </w:r>
      <w:r>
        <w:rPr>
          <w:rFonts w:hint="eastAsia" w:ascii="方正仿宋_GBK" w:eastAsia="方正仿宋_GBK" w:cs="仿宋_GB2312"/>
          <w:sz w:val="32"/>
          <w:szCs w:val="32"/>
          <w:lang w:bidi="ar-SA"/>
        </w:rPr>
        <w:t>：履约保函（范本）</w:t>
      </w:r>
    </w:p>
    <w:p w14:paraId="60EFED19">
      <w:pPr>
        <w:spacing w:line="560" w:lineRule="exact"/>
        <w:ind w:left="0"/>
        <w:rPr>
          <w:rFonts w:ascii="宋体" w:hAnsi="宋体" w:eastAsia="方正仿宋_GBK"/>
          <w:color w:val="000000"/>
          <w:sz w:val="32"/>
          <w:szCs w:val="32"/>
        </w:rPr>
      </w:pPr>
    </w:p>
    <w:p w14:paraId="42BBB6A9">
      <w:pPr>
        <w:spacing w:line="560" w:lineRule="exact"/>
        <w:ind w:firstLine="640" w:firstLineChars="200"/>
        <w:rPr>
          <w:rFonts w:ascii="宋体" w:hAnsi="宋体" w:eastAsia="方正仿宋_GBK"/>
          <w:color w:val="000000"/>
          <w:sz w:val="32"/>
          <w:szCs w:val="32"/>
        </w:rPr>
      </w:pPr>
    </w:p>
    <w:p w14:paraId="33BE7E52">
      <w:pPr>
        <w:pStyle w:val="266"/>
        <w:spacing w:line="560" w:lineRule="exact"/>
        <w:rPr>
          <w:rFonts w:hint="eastAsia" w:ascii="宋体" w:hAnsi="宋体" w:eastAsia="方正仿宋_GBK"/>
          <w:sz w:val="32"/>
          <w:szCs w:val="32"/>
        </w:rPr>
      </w:pPr>
      <w:r>
        <w:rPr>
          <w:rFonts w:hint="eastAsia" w:ascii="宋体" w:hAnsi="宋体" w:eastAsia="方正仿宋_GBK"/>
          <w:sz w:val="32"/>
          <w:szCs w:val="32"/>
        </w:rPr>
        <w:t>甲方（盖章）：全国海关信息中心</w:t>
      </w:r>
      <w:r>
        <w:rPr>
          <w:rFonts w:ascii="宋体" w:hAnsi="宋体" w:eastAsia="方正仿宋_GBK"/>
          <w:sz w:val="32"/>
          <w:szCs w:val="32"/>
        </w:rPr>
        <w:t xml:space="preserve">  乙方（盖章）：</w:t>
      </w:r>
    </w:p>
    <w:p w14:paraId="5801D3B9">
      <w:pPr>
        <w:pStyle w:val="254"/>
        <w:spacing w:line="560" w:lineRule="exact"/>
        <w:rPr>
          <w:rFonts w:hint="eastAsia" w:ascii="宋体" w:hAnsi="宋体" w:eastAsia="方正仿宋_GBK"/>
          <w:sz w:val="32"/>
          <w:szCs w:val="32"/>
        </w:rPr>
      </w:pPr>
      <w:r>
        <w:rPr>
          <w:rFonts w:hint="eastAsia" w:ascii="宋体" w:hAnsi="宋体" w:eastAsia="方正仿宋_GBK"/>
          <w:sz w:val="32"/>
          <w:szCs w:val="32"/>
        </w:rPr>
        <w:t>法定代表人或授权代表：</w:t>
      </w:r>
      <w:r>
        <w:rPr>
          <w:rFonts w:ascii="宋体" w:hAnsi="宋体" w:eastAsia="方正仿宋_GBK"/>
          <w:sz w:val="32"/>
          <w:szCs w:val="32"/>
        </w:rPr>
        <w:t xml:space="preserve">         </w:t>
      </w:r>
      <w:r>
        <w:rPr>
          <w:rFonts w:hint="eastAsia" w:ascii="宋体" w:hAnsi="宋体" w:eastAsia="方正仿宋_GBK"/>
          <w:sz w:val="32"/>
          <w:szCs w:val="32"/>
        </w:rPr>
        <w:t>法定代表人或授权代表：</w:t>
      </w:r>
    </w:p>
    <w:p w14:paraId="7DBB383A">
      <w:pPr>
        <w:pStyle w:val="266"/>
        <w:spacing w:line="560" w:lineRule="exact"/>
        <w:rPr>
          <w:rFonts w:hint="eastAsia" w:ascii="宋体" w:hAnsi="宋体" w:eastAsia="方正仿宋_GBK"/>
          <w:sz w:val="32"/>
          <w:szCs w:val="32"/>
        </w:rPr>
      </w:pPr>
      <w:r>
        <w:rPr>
          <w:rFonts w:ascii="宋体" w:hAnsi="宋体" w:eastAsia="方正仿宋_GBK"/>
          <w:sz w:val="32"/>
          <w:szCs w:val="32"/>
        </w:rPr>
        <w:t xml:space="preserve"> </w:t>
      </w:r>
      <w:r>
        <w:rPr>
          <w:rFonts w:hint="eastAsia" w:ascii="宋体" w:hAnsi="宋体" w:eastAsia="方正仿宋_GBK"/>
          <w:sz w:val="32"/>
          <w:szCs w:val="32"/>
        </w:rPr>
        <w:t>（签字）</w:t>
      </w:r>
      <w:r>
        <w:rPr>
          <w:rFonts w:ascii="宋体" w:hAnsi="宋体" w:eastAsia="方正仿宋_GBK"/>
          <w:sz w:val="32"/>
          <w:szCs w:val="32"/>
        </w:rPr>
        <w:t xml:space="preserve">                      </w:t>
      </w:r>
      <w:r>
        <w:rPr>
          <w:rFonts w:hint="eastAsia" w:ascii="宋体" w:hAnsi="宋体" w:eastAsia="方正仿宋_GBK"/>
          <w:sz w:val="32"/>
          <w:szCs w:val="32"/>
        </w:rPr>
        <w:t>（签字）</w:t>
      </w:r>
    </w:p>
    <w:p w14:paraId="306727BC">
      <w:pPr>
        <w:pStyle w:val="234"/>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 xml:space="preserve">        年     月     日</w:t>
      </w:r>
      <w:r>
        <w:rPr>
          <w:rFonts w:ascii="宋体" w:hAnsi="宋体" w:eastAsia="方正仿宋_GBK"/>
          <w:sz w:val="32"/>
          <w:szCs w:val="32"/>
        </w:rPr>
        <w:t xml:space="preserve">          </w:t>
      </w:r>
      <w:r>
        <w:rPr>
          <w:rFonts w:hint="eastAsia" w:ascii="宋体" w:hAnsi="宋体" w:eastAsia="方正仿宋_GBK"/>
          <w:sz w:val="32"/>
          <w:szCs w:val="32"/>
        </w:rPr>
        <w:t>年     月     日</w:t>
      </w:r>
    </w:p>
    <w:p w14:paraId="55ED10C4">
      <w:pPr>
        <w:spacing w:line="560" w:lineRule="exact"/>
        <w:ind w:left="0"/>
        <w:rPr>
          <w:rFonts w:hint="eastAsia" w:ascii="宋体" w:hAnsi="宋体" w:eastAsia="方正仿宋_GBK"/>
          <w:b/>
          <w:color w:val="000000"/>
          <w:sz w:val="32"/>
          <w:szCs w:val="32"/>
        </w:rPr>
        <w:sectPr>
          <w:footerReference r:id="rId7" w:type="default"/>
          <w:footerReference r:id="rId8" w:type="even"/>
          <w:pgSz w:w="12240" w:h="15840"/>
          <w:pgMar w:top="1440" w:right="1800" w:bottom="1440" w:left="1800" w:header="720" w:footer="720" w:gutter="0"/>
          <w:cols w:space="720" w:num="1"/>
          <w:docGrid w:linePitch="360" w:charSpace="0"/>
        </w:sectPr>
      </w:pPr>
    </w:p>
    <w:p w14:paraId="33A11AEF">
      <w:pPr>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rPr>
        <w:t>附件</w:t>
      </w:r>
      <w:r>
        <w:rPr>
          <w:rFonts w:ascii="宋体" w:hAnsi="宋体" w:eastAsia="方正仿宋_GBK"/>
          <w:b/>
          <w:color w:val="000000"/>
          <w:sz w:val="32"/>
          <w:szCs w:val="32"/>
        </w:rPr>
        <w:t>1</w:t>
      </w:r>
    </w:p>
    <w:p w14:paraId="27ACF7D1">
      <w:pPr>
        <w:spacing w:line="560" w:lineRule="exact"/>
        <w:jc w:val="center"/>
        <w:rPr>
          <w:rFonts w:hint="eastAsia" w:ascii="宋体" w:hAnsi="宋体" w:eastAsia="方正仿宋_GBK"/>
          <w:b/>
          <w:color w:val="000000"/>
          <w:sz w:val="32"/>
          <w:szCs w:val="32"/>
        </w:rPr>
      </w:pPr>
      <w:r>
        <w:rPr>
          <w:rFonts w:hint="eastAsia" w:ascii="宋体" w:hAnsi="宋体" w:eastAsia="方正仿宋_GBK"/>
          <w:color w:val="000000"/>
          <w:sz w:val="32"/>
          <w:szCs w:val="32"/>
        </w:rPr>
        <w:t>______设备需求</w:t>
      </w:r>
    </w:p>
    <w:p w14:paraId="2D5E4990">
      <w:pPr>
        <w:spacing w:line="560" w:lineRule="exact"/>
        <w:rPr>
          <w:rFonts w:hint="eastAsia" w:ascii="宋体" w:hAnsi="宋体" w:eastAsia="方正仿宋_GBK"/>
          <w:b/>
          <w:color w:val="000000"/>
          <w:sz w:val="32"/>
          <w:szCs w:val="32"/>
        </w:rPr>
      </w:pPr>
    </w:p>
    <w:p w14:paraId="3ADAE53B">
      <w:pPr>
        <w:spacing w:line="560" w:lineRule="exact"/>
        <w:rPr>
          <w:rFonts w:hint="eastAsia" w:ascii="宋体" w:hAnsi="宋体" w:eastAsia="方正仿宋_GBK"/>
          <w:b/>
          <w:color w:val="000000"/>
          <w:sz w:val="32"/>
          <w:szCs w:val="32"/>
        </w:rPr>
      </w:pPr>
    </w:p>
    <w:p w14:paraId="20FE1A22">
      <w:pPr>
        <w:spacing w:line="560" w:lineRule="exact"/>
        <w:rPr>
          <w:rFonts w:hint="eastAsia" w:ascii="宋体" w:hAnsi="宋体" w:eastAsia="方正仿宋_GBK"/>
          <w:b/>
          <w:color w:val="000000"/>
          <w:sz w:val="32"/>
          <w:szCs w:val="32"/>
        </w:rPr>
      </w:pPr>
    </w:p>
    <w:p w14:paraId="4A215848">
      <w:pPr>
        <w:spacing w:line="560" w:lineRule="exact"/>
        <w:rPr>
          <w:rFonts w:hint="eastAsia" w:ascii="宋体" w:hAnsi="宋体" w:eastAsia="方正仿宋_GBK"/>
          <w:b/>
          <w:color w:val="000000"/>
          <w:sz w:val="32"/>
          <w:szCs w:val="32"/>
        </w:rPr>
      </w:pPr>
    </w:p>
    <w:p w14:paraId="6BCE06FF">
      <w:pPr>
        <w:spacing w:line="560" w:lineRule="exact"/>
        <w:rPr>
          <w:rFonts w:hint="eastAsia" w:ascii="宋体" w:hAnsi="宋体" w:eastAsia="方正仿宋_GBK"/>
          <w:b/>
          <w:color w:val="000000"/>
          <w:sz w:val="32"/>
          <w:szCs w:val="32"/>
        </w:rPr>
      </w:pPr>
    </w:p>
    <w:p w14:paraId="0824A8E4">
      <w:pPr>
        <w:spacing w:line="560" w:lineRule="exact"/>
        <w:rPr>
          <w:rFonts w:hint="eastAsia" w:ascii="宋体" w:hAnsi="宋体" w:eastAsia="方正仿宋_GBK"/>
          <w:b/>
          <w:color w:val="000000"/>
          <w:sz w:val="32"/>
          <w:szCs w:val="32"/>
        </w:rPr>
      </w:pPr>
    </w:p>
    <w:p w14:paraId="7CF62D8E">
      <w:pPr>
        <w:spacing w:line="560" w:lineRule="exact"/>
        <w:rPr>
          <w:rFonts w:hint="eastAsia" w:ascii="宋体" w:hAnsi="宋体" w:eastAsia="方正仿宋_GBK"/>
          <w:b/>
          <w:color w:val="000000"/>
          <w:sz w:val="32"/>
          <w:szCs w:val="32"/>
        </w:rPr>
      </w:pPr>
    </w:p>
    <w:p w14:paraId="404A69CA">
      <w:pPr>
        <w:spacing w:line="560" w:lineRule="exact"/>
        <w:rPr>
          <w:rFonts w:hint="eastAsia" w:ascii="宋体" w:hAnsi="宋体" w:eastAsia="方正仿宋_GBK"/>
          <w:b/>
          <w:color w:val="000000"/>
          <w:sz w:val="32"/>
          <w:szCs w:val="32"/>
        </w:rPr>
      </w:pPr>
    </w:p>
    <w:p w14:paraId="2BB15FE6">
      <w:pPr>
        <w:spacing w:line="560" w:lineRule="exact"/>
        <w:rPr>
          <w:rFonts w:hint="eastAsia" w:ascii="宋体" w:hAnsi="宋体" w:eastAsia="方正仿宋_GBK"/>
          <w:b/>
          <w:color w:val="000000"/>
          <w:sz w:val="32"/>
          <w:szCs w:val="32"/>
        </w:rPr>
      </w:pPr>
    </w:p>
    <w:p w14:paraId="4C89E615">
      <w:pPr>
        <w:spacing w:line="560" w:lineRule="exact"/>
        <w:rPr>
          <w:rFonts w:hint="eastAsia" w:ascii="宋体" w:hAnsi="宋体" w:eastAsia="方正仿宋_GBK"/>
          <w:b/>
          <w:color w:val="000000"/>
          <w:sz w:val="32"/>
          <w:szCs w:val="32"/>
        </w:rPr>
      </w:pPr>
    </w:p>
    <w:p w14:paraId="652CAA2D">
      <w:pPr>
        <w:spacing w:line="560" w:lineRule="exact"/>
        <w:rPr>
          <w:rFonts w:hint="eastAsia" w:ascii="宋体" w:hAnsi="宋体" w:eastAsia="方正仿宋_GBK"/>
          <w:b/>
          <w:color w:val="000000"/>
          <w:sz w:val="32"/>
          <w:szCs w:val="32"/>
        </w:rPr>
      </w:pPr>
    </w:p>
    <w:p w14:paraId="4222AA1A">
      <w:pPr>
        <w:spacing w:line="560" w:lineRule="exact"/>
        <w:rPr>
          <w:rFonts w:hint="eastAsia" w:ascii="宋体" w:hAnsi="宋体" w:eastAsia="方正仿宋_GBK"/>
          <w:b/>
          <w:color w:val="000000"/>
          <w:sz w:val="32"/>
          <w:szCs w:val="32"/>
        </w:rPr>
      </w:pPr>
    </w:p>
    <w:p w14:paraId="23959A92">
      <w:pPr>
        <w:spacing w:line="560" w:lineRule="exact"/>
        <w:rPr>
          <w:rFonts w:hint="eastAsia" w:ascii="宋体" w:hAnsi="宋体" w:eastAsia="方正仿宋_GBK"/>
          <w:b/>
          <w:color w:val="000000"/>
          <w:sz w:val="32"/>
          <w:szCs w:val="32"/>
        </w:rPr>
      </w:pPr>
    </w:p>
    <w:p w14:paraId="20807BAA">
      <w:pPr>
        <w:spacing w:line="560" w:lineRule="exact"/>
        <w:rPr>
          <w:rFonts w:hint="eastAsia" w:ascii="宋体" w:hAnsi="宋体" w:eastAsia="方正仿宋_GBK"/>
          <w:b/>
          <w:color w:val="000000"/>
          <w:sz w:val="32"/>
          <w:szCs w:val="32"/>
        </w:rPr>
      </w:pPr>
    </w:p>
    <w:p w14:paraId="24B6C376">
      <w:pPr>
        <w:spacing w:line="560" w:lineRule="exact"/>
        <w:rPr>
          <w:rFonts w:hint="eastAsia" w:ascii="宋体" w:hAnsi="宋体" w:eastAsia="方正仿宋_GBK"/>
          <w:b/>
          <w:color w:val="000000"/>
          <w:sz w:val="32"/>
          <w:szCs w:val="32"/>
        </w:rPr>
      </w:pPr>
    </w:p>
    <w:p w14:paraId="5A9BB726">
      <w:pPr>
        <w:spacing w:line="560" w:lineRule="exact"/>
        <w:rPr>
          <w:rFonts w:hint="eastAsia" w:ascii="宋体" w:hAnsi="宋体" w:eastAsia="方正仿宋_GBK"/>
          <w:b/>
          <w:color w:val="000000"/>
          <w:sz w:val="32"/>
          <w:szCs w:val="32"/>
        </w:rPr>
      </w:pPr>
    </w:p>
    <w:p w14:paraId="2B74DA8A">
      <w:pPr>
        <w:spacing w:line="560" w:lineRule="exact"/>
        <w:rPr>
          <w:rFonts w:hint="eastAsia" w:ascii="宋体" w:hAnsi="宋体" w:eastAsia="方正仿宋_GBK"/>
          <w:b/>
          <w:color w:val="000000"/>
          <w:sz w:val="32"/>
          <w:szCs w:val="32"/>
        </w:rPr>
      </w:pPr>
    </w:p>
    <w:p w14:paraId="5239C97E">
      <w:pPr>
        <w:spacing w:line="560" w:lineRule="exact"/>
        <w:rPr>
          <w:rFonts w:hint="eastAsia" w:ascii="宋体" w:hAnsi="宋体" w:eastAsia="方正仿宋_GBK"/>
          <w:b/>
          <w:color w:val="000000"/>
          <w:sz w:val="32"/>
          <w:szCs w:val="32"/>
        </w:rPr>
      </w:pPr>
    </w:p>
    <w:p w14:paraId="2B1D5503">
      <w:pPr>
        <w:spacing w:line="560" w:lineRule="exact"/>
        <w:rPr>
          <w:rFonts w:hint="eastAsia" w:ascii="宋体" w:hAnsi="宋体" w:eastAsia="方正仿宋_GBK"/>
          <w:b/>
          <w:color w:val="000000"/>
          <w:sz w:val="32"/>
          <w:szCs w:val="32"/>
        </w:rPr>
      </w:pPr>
    </w:p>
    <w:p w14:paraId="2B7C9CE6">
      <w:pPr>
        <w:spacing w:line="560" w:lineRule="exact"/>
        <w:rPr>
          <w:rFonts w:hint="eastAsia" w:ascii="宋体" w:hAnsi="宋体" w:eastAsia="方正仿宋_GBK"/>
          <w:b/>
          <w:color w:val="000000"/>
          <w:sz w:val="32"/>
          <w:szCs w:val="32"/>
        </w:rPr>
      </w:pPr>
    </w:p>
    <w:p w14:paraId="633F0B87">
      <w:pPr>
        <w:spacing w:line="560" w:lineRule="exact"/>
        <w:rPr>
          <w:rFonts w:hint="eastAsia" w:ascii="宋体" w:hAnsi="宋体" w:eastAsia="方正仿宋_GBK"/>
          <w:b/>
          <w:color w:val="000000"/>
          <w:sz w:val="32"/>
          <w:szCs w:val="32"/>
        </w:rPr>
      </w:pPr>
    </w:p>
    <w:p w14:paraId="7A6FEEC5">
      <w:pPr>
        <w:spacing w:line="560" w:lineRule="exact"/>
        <w:ind w:firstLine="643" w:firstLineChars="200"/>
        <w:rPr>
          <w:rFonts w:hint="eastAsia" w:ascii="宋体" w:hAnsi="宋体" w:eastAsia="方正仿宋_GBK"/>
          <w:b/>
          <w:color w:val="000000"/>
          <w:sz w:val="32"/>
          <w:szCs w:val="32"/>
        </w:rPr>
        <w:sectPr>
          <w:pgSz w:w="12240" w:h="15840"/>
          <w:pgMar w:top="1440" w:right="1800" w:bottom="1440" w:left="1800" w:header="720" w:footer="720" w:gutter="0"/>
          <w:cols w:space="720" w:num="1"/>
          <w:docGrid w:linePitch="360" w:charSpace="0"/>
        </w:sectPr>
      </w:pPr>
    </w:p>
    <w:p w14:paraId="340FAF46">
      <w:pPr>
        <w:spacing w:line="560" w:lineRule="exact"/>
        <w:ind w:firstLine="643" w:firstLineChars="200"/>
        <w:rPr>
          <w:rFonts w:hint="eastAsia" w:ascii="宋体" w:hAnsi="宋体" w:eastAsia="方正仿宋_GBK"/>
          <w:b/>
          <w:color w:val="000000"/>
          <w:sz w:val="32"/>
          <w:szCs w:val="32"/>
        </w:rPr>
      </w:pPr>
      <w:r>
        <w:rPr>
          <w:rFonts w:hint="eastAsia" w:ascii="宋体" w:hAnsi="宋体" w:eastAsia="方正仿宋_GBK"/>
          <w:b/>
          <w:color w:val="000000"/>
          <w:sz w:val="32"/>
          <w:szCs w:val="32"/>
        </w:rPr>
        <w:t>附件</w:t>
      </w:r>
      <w:r>
        <w:rPr>
          <w:rFonts w:ascii="宋体" w:hAnsi="宋体" w:eastAsia="方正仿宋_GBK"/>
          <w:b/>
          <w:color w:val="000000"/>
          <w:sz w:val="32"/>
          <w:szCs w:val="32"/>
        </w:rPr>
        <w:t>2</w:t>
      </w:r>
    </w:p>
    <w:p w14:paraId="732886DB">
      <w:pPr>
        <w:pStyle w:val="29"/>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5B542E54">
      <w:pPr>
        <w:pStyle w:val="32"/>
        <w:ind w:firstLine="400"/>
        <w:rPr>
          <w:rFonts w:hint="eastAsia" w:ascii="宋体" w:hAnsi="宋体" w:eastAsia="方正仿宋_GBK"/>
          <w:lang w:eastAsia="zh-CN"/>
        </w:rPr>
      </w:pPr>
    </w:p>
    <w:p w14:paraId="4A268DC7">
      <w:pPr>
        <w:pStyle w:val="45"/>
        <w:widowControl w:val="0"/>
        <w:autoSpaceDN w:val="0"/>
        <w:spacing w:before="0" w:beforeAutospacing="0" w:after="0" w:afterAutospacing="0" w:line="560" w:lineRule="exact"/>
        <w:jc w:val="both"/>
        <w:rPr>
          <w:rFonts w:hint="eastAsia" w:eastAsia="方正仿宋_GBK"/>
          <w:b/>
          <w:bCs/>
          <w:spacing w:val="15"/>
          <w:sz w:val="32"/>
          <w:szCs w:val="32"/>
        </w:rPr>
      </w:pPr>
    </w:p>
    <w:p w14:paraId="30CDCA59">
      <w:pPr>
        <w:pStyle w:val="227"/>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65827ABD">
      <w:pPr>
        <w:pStyle w:val="227"/>
        <w:autoSpaceDN w:val="0"/>
        <w:spacing w:line="560" w:lineRule="exact"/>
        <w:jc w:val="left"/>
        <w:rPr>
          <w:rFonts w:hint="eastAsia" w:eastAsia="方正仿宋_GBK"/>
          <w:sz w:val="28"/>
          <w:szCs w:val="28"/>
        </w:rPr>
      </w:pPr>
      <w:r>
        <w:rPr>
          <w:rFonts w:hint="eastAsia" w:eastAsia="方正仿宋_GBK"/>
          <w:sz w:val="28"/>
          <w:szCs w:val="28"/>
        </w:rPr>
        <w:t xml:space="preserve">乙      方： </w:t>
      </w:r>
      <w:r>
        <w:rPr>
          <w:rFonts w:hint="eastAsia" w:eastAsia="方正仿宋_GBK"/>
          <w:sz w:val="28"/>
          <w:szCs w:val="28"/>
          <w:u w:val="single"/>
        </w:rPr>
        <w:t xml:space="preserve">                            </w:t>
      </w:r>
      <w:r>
        <w:rPr>
          <w:rFonts w:hint="eastAsia" w:eastAsia="方正仿宋_GBK"/>
          <w:sz w:val="28"/>
          <w:szCs w:val="28"/>
        </w:rPr>
        <w:t xml:space="preserve"> </w:t>
      </w:r>
    </w:p>
    <w:p w14:paraId="153B8247">
      <w:pPr>
        <w:pStyle w:val="227"/>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5B50F651">
      <w:pPr>
        <w:pStyle w:val="251"/>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7CAFFE7B">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17FAE13B">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4B766182">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4DECF604">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2A9EE320">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729AB90E">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39302EE0">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D49BF30">
      <w:pPr>
        <w:pStyle w:val="251"/>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7A06FFDC">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739C6CFD">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77996DE4">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48AAA7DF">
      <w:pPr>
        <w:pStyle w:val="3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59EB6317">
      <w:pPr>
        <w:pStyle w:val="251"/>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10E6CC43">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63CDD9BF">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4DFC084E">
      <w:pPr>
        <w:pStyle w:val="251"/>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42C239D7">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w:t>
      </w:r>
      <w:r>
        <w:rPr>
          <w:rFonts w:ascii="宋体" w:hAnsi="宋体" w:eastAsia="方正仿宋_GBK"/>
          <w:sz w:val="28"/>
          <w:szCs w:val="28"/>
        </w:rPr>
        <w:t>至保密信息成为公开信息之日止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4273C446">
      <w:pPr>
        <w:pStyle w:val="251"/>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0465EF26">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75021B38">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20C6F35F">
      <w:pPr>
        <w:pStyle w:val="251"/>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4CA9EFED">
      <w:pPr>
        <w:pStyle w:val="251"/>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1E3F70C3">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70428020">
      <w:pPr>
        <w:pStyle w:val="227"/>
        <w:autoSpaceDN w:val="0"/>
        <w:spacing w:line="480" w:lineRule="exact"/>
        <w:jc w:val="left"/>
        <w:rPr>
          <w:rFonts w:hint="eastAsia" w:eastAsia="方正仿宋_GBK"/>
          <w:sz w:val="28"/>
          <w:szCs w:val="28"/>
        </w:rPr>
      </w:pPr>
    </w:p>
    <w:tbl>
      <w:tblPr>
        <w:tblStyle w:val="4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9EE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4A2A4123">
            <w:pPr>
              <w:pStyle w:val="227"/>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24211EF6">
            <w:pPr>
              <w:pStyle w:val="227"/>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4FC9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5767CB37">
            <w:pPr>
              <w:pStyle w:val="227"/>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FD456BD">
            <w:pPr>
              <w:pStyle w:val="227"/>
              <w:autoSpaceDN w:val="0"/>
              <w:spacing w:line="480" w:lineRule="exact"/>
              <w:jc w:val="left"/>
              <w:rPr>
                <w:rFonts w:hint="eastAsia" w:eastAsia="方正仿宋_GBK"/>
                <w:sz w:val="28"/>
                <w:szCs w:val="28"/>
              </w:rPr>
            </w:pPr>
          </w:p>
          <w:p w14:paraId="08D808C6">
            <w:pPr>
              <w:pStyle w:val="227"/>
              <w:autoSpaceDN w:val="0"/>
              <w:spacing w:line="480" w:lineRule="exact"/>
              <w:jc w:val="left"/>
              <w:rPr>
                <w:rFonts w:hint="eastAsia" w:eastAsia="方正仿宋_GBK"/>
                <w:sz w:val="28"/>
                <w:szCs w:val="28"/>
              </w:rPr>
            </w:pPr>
          </w:p>
          <w:p w14:paraId="06C540A4">
            <w:pPr>
              <w:pStyle w:val="227"/>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6C43125F">
            <w:pPr>
              <w:pStyle w:val="227"/>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12532FCF">
            <w:pPr>
              <w:pStyle w:val="227"/>
              <w:autoSpaceDN w:val="0"/>
              <w:spacing w:line="480" w:lineRule="exact"/>
              <w:jc w:val="left"/>
              <w:rPr>
                <w:rFonts w:hint="eastAsia" w:eastAsia="方正仿宋_GBK"/>
                <w:sz w:val="28"/>
                <w:szCs w:val="28"/>
              </w:rPr>
            </w:pPr>
          </w:p>
          <w:p w14:paraId="08B45F87">
            <w:pPr>
              <w:pStyle w:val="227"/>
              <w:autoSpaceDN w:val="0"/>
              <w:spacing w:line="480" w:lineRule="exact"/>
              <w:jc w:val="left"/>
              <w:rPr>
                <w:rFonts w:hint="eastAsia" w:eastAsia="方正仿宋_GBK"/>
                <w:sz w:val="28"/>
                <w:szCs w:val="28"/>
              </w:rPr>
            </w:pPr>
          </w:p>
          <w:p w14:paraId="7CDFBEDA">
            <w:pPr>
              <w:pStyle w:val="227"/>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5E8F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6C248F14">
            <w:pPr>
              <w:pStyle w:val="251"/>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10FAE571">
            <w:pPr>
              <w:pStyle w:val="251"/>
              <w:autoSpaceDN w:val="0"/>
              <w:spacing w:line="480" w:lineRule="exact"/>
              <w:jc w:val="right"/>
              <w:rPr>
                <w:rFonts w:hint="eastAsia" w:ascii="宋体" w:hAnsi="宋体" w:eastAsia="方正仿宋_GBK" w:cs="宋体"/>
                <w:color w:val="000000"/>
                <w:kern w:val="0"/>
                <w:sz w:val="28"/>
                <w:szCs w:val="28"/>
                <w:lang w:bidi="ar-SA"/>
              </w:rPr>
            </w:pPr>
          </w:p>
        </w:tc>
      </w:tr>
    </w:tbl>
    <w:p w14:paraId="46EFC1EA">
      <w:pPr>
        <w:pStyle w:val="29"/>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43DFB428">
      <w:pPr>
        <w:pStyle w:val="29"/>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48182A61">
      <w:pPr>
        <w:pStyle w:val="29"/>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55693CB0">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（请阅后删除：此附件由个人向甲方进行承诺，签订合同时由个人单独签署或多人一并签署）</w:t>
      </w:r>
    </w:p>
    <w:p w14:paraId="5D03B820">
      <w:pPr>
        <w:pStyle w:val="251"/>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5C3AE057">
      <w:pPr>
        <w:pStyle w:val="229"/>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7DECE9BD">
      <w:pPr>
        <w:pStyle w:val="229"/>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70110A5B">
      <w:pPr>
        <w:pStyle w:val="267"/>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419219EF">
      <w:pPr>
        <w:pStyle w:val="267"/>
        <w:numPr>
          <w:ilvl w:val="0"/>
          <w:numId w:val="14"/>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79B17BD4">
      <w:pPr>
        <w:pStyle w:val="251"/>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9"/>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3FA96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3FD381B4">
            <w:pPr>
              <w:pStyle w:val="251"/>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3A86B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617BDC53">
            <w:pPr>
              <w:pStyle w:val="251"/>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7D2224A7">
            <w:pPr>
              <w:pStyle w:val="251"/>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040614B9">
            <w:pPr>
              <w:pStyle w:val="251"/>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1AE44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4F9A15F8">
            <w:pPr>
              <w:pStyle w:val="251"/>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0F16DAE7">
            <w:pPr>
              <w:pStyle w:val="251"/>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13CE11F0">
            <w:pPr>
              <w:pStyle w:val="251"/>
              <w:autoSpaceDN w:val="0"/>
              <w:spacing w:line="560" w:lineRule="exact"/>
              <w:ind w:right="1120"/>
              <w:rPr>
                <w:rFonts w:hint="eastAsia" w:ascii="宋体" w:hAnsi="宋体" w:eastAsia="方正仿宋_GBK"/>
                <w:sz w:val="28"/>
                <w:szCs w:val="28"/>
              </w:rPr>
            </w:pPr>
          </w:p>
        </w:tc>
      </w:tr>
      <w:tr w14:paraId="2FD11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106814EF">
            <w:pPr>
              <w:pStyle w:val="251"/>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2A0D3669">
            <w:pPr>
              <w:pStyle w:val="251"/>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54A4E534">
            <w:pPr>
              <w:pStyle w:val="251"/>
              <w:autoSpaceDN w:val="0"/>
              <w:spacing w:line="560" w:lineRule="exact"/>
              <w:ind w:right="1120"/>
              <w:rPr>
                <w:rFonts w:hint="eastAsia" w:ascii="宋体" w:hAnsi="宋体" w:eastAsia="方正仿宋_GBK"/>
                <w:sz w:val="28"/>
                <w:szCs w:val="28"/>
              </w:rPr>
            </w:pPr>
          </w:p>
        </w:tc>
      </w:tr>
      <w:tr w14:paraId="05116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3B319C41">
            <w:pPr>
              <w:pStyle w:val="251"/>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1311E9A3">
            <w:pPr>
              <w:pStyle w:val="251"/>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95B241E">
            <w:pPr>
              <w:pStyle w:val="251"/>
              <w:autoSpaceDN w:val="0"/>
              <w:spacing w:line="560" w:lineRule="exact"/>
              <w:ind w:right="1120"/>
              <w:rPr>
                <w:rFonts w:hint="eastAsia" w:ascii="宋体" w:hAnsi="宋体" w:eastAsia="方正仿宋_GBK"/>
                <w:sz w:val="28"/>
                <w:szCs w:val="28"/>
              </w:rPr>
            </w:pPr>
          </w:p>
        </w:tc>
      </w:tr>
    </w:tbl>
    <w:p w14:paraId="3DB45009">
      <w:pPr>
        <w:pStyle w:val="251"/>
        <w:autoSpaceDN w:val="0"/>
        <w:spacing w:line="560" w:lineRule="exact"/>
        <w:rPr>
          <w:rFonts w:hint="eastAsia" w:ascii="宋体" w:hAnsi="宋体" w:eastAsia="方正仿宋_GBK"/>
          <w:sz w:val="28"/>
          <w:szCs w:val="28"/>
        </w:rPr>
      </w:pPr>
    </w:p>
    <w:p w14:paraId="7BFB2FC7">
      <w:pPr>
        <w:pStyle w:val="251"/>
        <w:autoSpaceDN w:val="0"/>
        <w:spacing w:line="560" w:lineRule="exact"/>
        <w:rPr>
          <w:rFonts w:hint="eastAsia" w:ascii="宋体" w:hAnsi="宋体" w:eastAsia="方正仿宋_GBK"/>
          <w:sz w:val="28"/>
          <w:szCs w:val="28"/>
        </w:rPr>
      </w:pPr>
    </w:p>
    <w:p w14:paraId="4570B5BC">
      <w:pPr>
        <w:pStyle w:val="251"/>
        <w:autoSpaceDN w:val="0"/>
        <w:spacing w:line="560" w:lineRule="exact"/>
        <w:rPr>
          <w:rFonts w:hint="eastAsia" w:ascii="宋体" w:hAnsi="宋体" w:eastAsia="方正仿宋_GBK"/>
          <w:sz w:val="28"/>
          <w:szCs w:val="28"/>
        </w:rPr>
      </w:pPr>
    </w:p>
    <w:p w14:paraId="2BC3CD6E">
      <w:pPr>
        <w:pStyle w:val="251"/>
        <w:autoSpaceDN w:val="0"/>
        <w:spacing w:line="560" w:lineRule="exact"/>
        <w:rPr>
          <w:rFonts w:hint="eastAsia" w:ascii="宋体" w:hAnsi="宋体" w:eastAsia="方正仿宋_GBK"/>
          <w:sz w:val="28"/>
          <w:szCs w:val="28"/>
        </w:rPr>
      </w:pPr>
    </w:p>
    <w:p w14:paraId="2560E177">
      <w:pPr>
        <w:pStyle w:val="251"/>
        <w:autoSpaceDN w:val="0"/>
        <w:spacing w:line="560" w:lineRule="exact"/>
        <w:rPr>
          <w:rFonts w:hint="eastAsia" w:ascii="宋体" w:hAnsi="宋体" w:eastAsia="方正仿宋_GBK"/>
          <w:sz w:val="28"/>
          <w:szCs w:val="28"/>
        </w:rPr>
      </w:pPr>
    </w:p>
    <w:p w14:paraId="2D0380B1">
      <w:pPr>
        <w:pStyle w:val="251"/>
        <w:autoSpaceDN w:val="0"/>
        <w:spacing w:line="560" w:lineRule="exact"/>
        <w:rPr>
          <w:rFonts w:hint="eastAsia" w:ascii="宋体" w:hAnsi="宋体" w:eastAsia="方正仿宋_GBK"/>
          <w:sz w:val="28"/>
          <w:szCs w:val="28"/>
        </w:rPr>
      </w:pPr>
    </w:p>
    <w:p w14:paraId="04D92C0E">
      <w:pPr>
        <w:pStyle w:val="251"/>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1A576F7B">
      <w:pPr>
        <w:pStyle w:val="32"/>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6D600460">
      <w:pPr>
        <w:pStyle w:val="29"/>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778D855E">
      <w:pPr>
        <w:pStyle w:val="232"/>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4939060C">
      <w:pPr>
        <w:pStyle w:val="232"/>
        <w:autoSpaceDN w:val="0"/>
        <w:spacing w:line="460" w:lineRule="exact"/>
        <w:jc w:val="center"/>
        <w:rPr>
          <w:rFonts w:hint="eastAsia" w:ascii="宋体" w:hAnsi="宋体" w:eastAsia="方正仿宋_GBK"/>
          <w:b/>
          <w:bCs/>
          <w:kern w:val="2"/>
          <w:sz w:val="28"/>
          <w:szCs w:val="28"/>
          <w:lang w:eastAsia="zh-CN"/>
        </w:rPr>
      </w:pPr>
    </w:p>
    <w:p w14:paraId="264DB61E">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2C828F26">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037A7006">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0696DE91">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21B984B6">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3BCFEC02">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0D28680A">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36A14606">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27750814">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41CADA8D">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03291403">
      <w:pPr>
        <w:pStyle w:val="232"/>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30595045">
      <w:pPr>
        <w:pStyle w:val="232"/>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2D5D19E9">
      <w:pPr>
        <w:pStyle w:val="232"/>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72151409">
      <w:pPr>
        <w:pStyle w:val="21"/>
        <w:jc w:val="both"/>
        <w:rPr>
          <w:rFonts w:ascii="宋体" w:hAnsi="宋体" w:eastAsia="方正仿宋_GBK"/>
        </w:rPr>
      </w:pPr>
    </w:p>
    <w:p w14:paraId="31F7B202">
      <w:pPr>
        <w:pStyle w:val="21"/>
        <w:jc w:val="both"/>
        <w:rPr>
          <w:rFonts w:ascii="宋体" w:hAnsi="宋体" w:eastAsia="方正仿宋_GBK"/>
        </w:rPr>
      </w:pPr>
    </w:p>
    <w:p w14:paraId="23C682BF">
      <w:pPr>
        <w:pStyle w:val="21"/>
        <w:jc w:val="both"/>
        <w:rPr>
          <w:rFonts w:ascii="宋体" w:hAnsi="宋体" w:eastAsia="方正仿宋_GBK"/>
        </w:rPr>
      </w:pPr>
    </w:p>
    <w:p w14:paraId="55B572E9">
      <w:pPr>
        <w:pStyle w:val="21"/>
        <w:jc w:val="both"/>
        <w:rPr>
          <w:rFonts w:ascii="宋体" w:hAnsi="宋体" w:eastAsia="方正仿宋_GBK"/>
        </w:rPr>
      </w:pPr>
    </w:p>
    <w:p w14:paraId="7ADF83E4">
      <w:pPr>
        <w:pStyle w:val="21"/>
        <w:jc w:val="both"/>
        <w:rPr>
          <w:rFonts w:ascii="宋体" w:hAnsi="宋体" w:eastAsia="方正仿宋_GBK"/>
        </w:rPr>
      </w:pPr>
    </w:p>
    <w:p w14:paraId="0E64D5B8">
      <w:pPr>
        <w:pStyle w:val="21"/>
        <w:jc w:val="both"/>
        <w:rPr>
          <w:rFonts w:ascii="宋体" w:hAnsi="宋体" w:eastAsia="方正仿宋_GBK"/>
        </w:rPr>
      </w:pPr>
    </w:p>
    <w:p w14:paraId="47EF6671">
      <w:pPr>
        <w:pStyle w:val="2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5</w:t>
      </w:r>
    </w:p>
    <w:p w14:paraId="49A2E8AA">
      <w:pPr>
        <w:pStyle w:val="268"/>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03602AA2">
      <w:pPr>
        <w:pStyle w:val="233"/>
        <w:spacing w:line="560" w:lineRule="exact"/>
        <w:ind w:left="0"/>
        <w:jc w:val="center"/>
        <w:rPr>
          <w:rFonts w:hint="eastAsia" w:ascii="宋体" w:hAnsi="宋体" w:eastAsia="方正仿宋_GBK"/>
          <w:sz w:val="44"/>
          <w:szCs w:val="44"/>
        </w:rPr>
      </w:pPr>
    </w:p>
    <w:p w14:paraId="4EB49343">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34BECE6F">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750F03DF">
      <w:pPr>
        <w:pStyle w:val="233"/>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6F9CE661">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79C9FB31">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72F69F6D">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1F41DD22">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2B082142">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424EC9F4">
      <w:pPr>
        <w:pStyle w:val="23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5A22A169">
      <w:pPr>
        <w:pStyle w:val="233"/>
        <w:ind w:firstLine="629"/>
        <w:rPr>
          <w:rFonts w:hint="eastAsia" w:ascii="宋体" w:hAnsi="宋体" w:eastAsia="方正仿宋_GBK"/>
          <w:color w:val="000000"/>
          <w:sz w:val="28"/>
          <w:szCs w:val="28"/>
        </w:rPr>
      </w:pPr>
    </w:p>
    <w:p w14:paraId="5630E7BD">
      <w:pPr>
        <w:pStyle w:val="233"/>
        <w:ind w:firstLine="629"/>
        <w:rPr>
          <w:rFonts w:hint="eastAsia" w:ascii="宋体" w:hAnsi="宋体" w:eastAsia="方正仿宋_GBK"/>
          <w:color w:val="000000"/>
          <w:sz w:val="28"/>
          <w:szCs w:val="28"/>
        </w:rPr>
      </w:pPr>
    </w:p>
    <w:p w14:paraId="6C03CCFB">
      <w:pPr>
        <w:pStyle w:val="233"/>
        <w:ind w:firstLine="629"/>
        <w:rPr>
          <w:rFonts w:hint="eastAsia" w:ascii="宋体" w:hAnsi="宋体" w:eastAsia="方正仿宋_GBK"/>
          <w:color w:val="000000"/>
          <w:sz w:val="28"/>
          <w:szCs w:val="28"/>
        </w:rPr>
      </w:pPr>
    </w:p>
    <w:p w14:paraId="3A5B50C9">
      <w:pPr>
        <w:pStyle w:val="23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1D346A56">
      <w:pPr>
        <w:pStyle w:val="23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0A8D549D">
      <w:pPr>
        <w:pStyle w:val="23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2FA858A6">
      <w:pPr>
        <w:rPr>
          <w:rFonts w:ascii="宋体" w:hAnsi="宋体" w:eastAsia="方正仿宋_GBK"/>
        </w:rPr>
      </w:pPr>
    </w:p>
    <w:p w14:paraId="45A5CB78">
      <w:pPr>
        <w:rPr>
          <w:rFonts w:ascii="宋体" w:hAnsi="宋体" w:eastAsia="方正仿宋_GBK"/>
        </w:rPr>
      </w:pPr>
    </w:p>
    <w:p w14:paraId="5E004317">
      <w:pPr>
        <w:rPr>
          <w:rFonts w:ascii="宋体" w:hAnsi="宋体" w:eastAsia="方正仿宋_GBK"/>
        </w:rPr>
      </w:pPr>
    </w:p>
    <w:p w14:paraId="16CD22B7">
      <w:pPr>
        <w:rPr>
          <w:rFonts w:ascii="宋体" w:hAnsi="宋体" w:eastAsia="方正仿宋_GBK"/>
        </w:rPr>
      </w:pPr>
    </w:p>
    <w:p w14:paraId="4044EBE1">
      <w:pPr>
        <w:rPr>
          <w:rFonts w:ascii="宋体" w:hAnsi="宋体" w:eastAsia="方正仿宋_GBK"/>
        </w:rPr>
      </w:pPr>
    </w:p>
    <w:p w14:paraId="60EBBD50">
      <w:pPr>
        <w:rPr>
          <w:rFonts w:ascii="宋体" w:hAnsi="宋体" w:eastAsia="方正仿宋_GBK"/>
        </w:rPr>
      </w:pPr>
    </w:p>
    <w:p w14:paraId="691B18BB">
      <w:pPr>
        <w:rPr>
          <w:rFonts w:ascii="宋体" w:hAnsi="宋体" w:eastAsia="方正仿宋_GBK"/>
        </w:rPr>
      </w:pPr>
    </w:p>
    <w:p w14:paraId="1288543C">
      <w:pPr>
        <w:rPr>
          <w:rFonts w:ascii="宋体" w:hAnsi="宋体" w:eastAsia="方正仿宋_GBK"/>
        </w:rPr>
      </w:pPr>
    </w:p>
    <w:p w14:paraId="1947E0E5">
      <w:pPr>
        <w:rPr>
          <w:rFonts w:ascii="宋体" w:hAnsi="宋体" w:eastAsia="方正仿宋_GBK"/>
        </w:rPr>
      </w:pPr>
    </w:p>
    <w:p w14:paraId="6878BC44">
      <w:pPr>
        <w:rPr>
          <w:rFonts w:ascii="宋体" w:hAnsi="宋体" w:eastAsia="方正仿宋_GBK"/>
        </w:rPr>
      </w:pPr>
    </w:p>
    <w:p w14:paraId="6150EE82">
      <w:pPr>
        <w:rPr>
          <w:rFonts w:ascii="宋体" w:hAnsi="宋体" w:eastAsia="方正仿宋_GBK"/>
        </w:rPr>
      </w:pPr>
    </w:p>
    <w:p w14:paraId="31F01557">
      <w:pPr>
        <w:rPr>
          <w:rFonts w:ascii="宋体" w:hAnsi="宋体" w:eastAsia="方正仿宋_GBK"/>
        </w:rPr>
      </w:pPr>
    </w:p>
    <w:p w14:paraId="77C21CF0">
      <w:pPr>
        <w:rPr>
          <w:rFonts w:ascii="宋体" w:hAnsi="宋体" w:eastAsia="方正仿宋_GBK"/>
        </w:rPr>
      </w:pPr>
    </w:p>
    <w:p w14:paraId="2D885AA9">
      <w:pPr>
        <w:rPr>
          <w:rFonts w:ascii="宋体" w:hAnsi="宋体" w:eastAsia="方正仿宋_GBK"/>
        </w:rPr>
      </w:pPr>
    </w:p>
    <w:p w14:paraId="6DDC5BDA">
      <w:pPr>
        <w:rPr>
          <w:rFonts w:ascii="宋体" w:hAnsi="宋体" w:eastAsia="方正仿宋_GBK"/>
        </w:rPr>
      </w:pPr>
    </w:p>
    <w:p w14:paraId="14E58501">
      <w:pPr>
        <w:rPr>
          <w:rFonts w:ascii="宋体" w:hAnsi="宋体" w:eastAsia="方正仿宋_GBK"/>
        </w:rPr>
      </w:pPr>
    </w:p>
    <w:p w14:paraId="7DEEAEDE">
      <w:pPr>
        <w:rPr>
          <w:rFonts w:ascii="宋体" w:hAnsi="宋体" w:eastAsia="方正仿宋_GBK"/>
        </w:rPr>
      </w:pPr>
    </w:p>
    <w:p w14:paraId="5678AD38">
      <w:pPr>
        <w:rPr>
          <w:rFonts w:ascii="宋体" w:hAnsi="宋体" w:eastAsia="方正仿宋_GBK"/>
        </w:rPr>
      </w:pPr>
    </w:p>
    <w:p w14:paraId="60E141B0">
      <w:pPr>
        <w:rPr>
          <w:rFonts w:ascii="宋体" w:hAnsi="宋体" w:eastAsia="方正仿宋_GBK"/>
        </w:rPr>
      </w:pPr>
    </w:p>
    <w:p w14:paraId="1AE39D63">
      <w:pPr>
        <w:pStyle w:val="269"/>
        <w:tabs>
          <w:tab w:val="left" w:pos="4240"/>
        </w:tabs>
        <w:autoSpaceDN w:val="0"/>
        <w:spacing w:line="560" w:lineRule="exact"/>
        <w:ind w:firstLine="0" w:firstLineChars="0"/>
        <w:rPr>
          <w:rFonts w:hint="eastAsia" w:ascii="方正仿宋_GBK" w:eastAsia="方正仿宋_GBK"/>
          <w:kern w:val="2"/>
          <w:sz w:val="28"/>
          <w:szCs w:val="28"/>
        </w:rPr>
      </w:pPr>
      <w:r>
        <w:rPr>
          <w:rFonts w:hint="eastAsia" w:ascii="方正仿宋_GBK" w:eastAsia="方正仿宋_GBK"/>
          <w:bCs/>
          <w:kern w:val="2"/>
          <w:sz w:val="28"/>
          <w:szCs w:val="28"/>
        </w:rPr>
        <w:br w:type="page"/>
      </w:r>
      <w:r>
        <w:rPr>
          <w:rFonts w:hint="eastAsia" w:ascii="方正仿宋_GBK" w:eastAsia="方正仿宋_GBK"/>
          <w:bCs/>
          <w:kern w:val="2"/>
          <w:sz w:val="28"/>
          <w:szCs w:val="28"/>
        </w:rPr>
        <w:t>附件</w:t>
      </w:r>
      <w:r>
        <w:rPr>
          <w:rFonts w:hint="eastAsia" w:ascii="方正仿宋_GBK" w:eastAsia="方正仿宋_GBK"/>
          <w:kern w:val="2"/>
          <w:sz w:val="28"/>
          <w:szCs w:val="28"/>
        </w:rPr>
        <w:t>6</w:t>
      </w:r>
    </w:p>
    <w:p w14:paraId="220D26BD">
      <w:pPr>
        <w:pStyle w:val="270"/>
        <w:autoSpaceDN w:val="0"/>
        <w:snapToGrid w:val="0"/>
        <w:spacing w:line="560" w:lineRule="exact"/>
        <w:rPr>
          <w:rFonts w:eastAsia="方正仿宋_GBK"/>
          <w:b/>
          <w:bCs/>
          <w:sz w:val="32"/>
          <w:szCs w:val="32"/>
        </w:rPr>
      </w:pPr>
    </w:p>
    <w:p w14:paraId="3DFAAC2B">
      <w:pPr>
        <w:pStyle w:val="271"/>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5B54FFFE">
      <w:pPr>
        <w:pStyle w:val="271"/>
        <w:spacing w:line="560" w:lineRule="exact"/>
        <w:ind w:left="0"/>
        <w:jc w:val="center"/>
        <w:rPr>
          <w:sz w:val="28"/>
          <w:szCs w:val="28"/>
          <w:lang w:eastAsia="zh-CN"/>
        </w:rPr>
      </w:pPr>
      <w:r>
        <w:rPr>
          <w:sz w:val="28"/>
          <w:szCs w:val="28"/>
          <w:lang w:eastAsia="zh-CN"/>
        </w:rPr>
        <w:t xml:space="preserve">                                 保函编号：</w:t>
      </w:r>
    </w:p>
    <w:p w14:paraId="70381A38">
      <w:pPr>
        <w:pStyle w:val="271"/>
        <w:spacing w:line="560" w:lineRule="exact"/>
        <w:ind w:firstLine="7700" w:firstLineChars="2750"/>
        <w:rPr>
          <w:sz w:val="28"/>
          <w:szCs w:val="28"/>
          <w:lang w:eastAsia="zh-CN"/>
        </w:rPr>
      </w:pPr>
    </w:p>
    <w:p w14:paraId="0DFEABE3">
      <w:pPr>
        <w:pStyle w:val="271"/>
        <w:spacing w:line="560" w:lineRule="exact"/>
        <w:ind w:left="0"/>
        <w:rPr>
          <w:rFonts w:hint="eastAsia"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6BE09BE3">
      <w:pPr>
        <w:pStyle w:val="271"/>
        <w:spacing w:line="560" w:lineRule="exact"/>
        <w:ind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）的履约保证金，作为乙方履行合同的担保。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48800C26">
      <w:pPr>
        <w:pStyle w:val="271"/>
        <w:spacing w:line="560" w:lineRule="exact"/>
        <w:ind w:left="0" w:firstLine="562" w:firstLineChars="200"/>
        <w:rPr>
          <w:rFonts w:hint="eastAsia"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62D11554">
      <w:pPr>
        <w:pStyle w:val="271"/>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4E6006EA">
      <w:pPr>
        <w:pStyle w:val="271"/>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3E6F53BE">
      <w:pPr>
        <w:pStyle w:val="271"/>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4F530CF1">
      <w:pPr>
        <w:pStyle w:val="271"/>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700A5C32">
      <w:pPr>
        <w:pStyle w:val="271"/>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139F6B38">
      <w:pPr>
        <w:pStyle w:val="271"/>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6F121BBA">
      <w:pPr>
        <w:pStyle w:val="271"/>
        <w:spacing w:line="560" w:lineRule="exact"/>
        <w:ind w:left="0" w:firstLine="560" w:firstLineChars="200"/>
        <w:rPr>
          <w:rFonts w:hint="eastAsia" w:ascii="方正仿宋_GBK" w:eastAsia="方正仿宋_GBK"/>
          <w:sz w:val="28"/>
          <w:szCs w:val="28"/>
          <w:lang w:eastAsia="zh-CN"/>
        </w:rPr>
      </w:pPr>
    </w:p>
    <w:p w14:paraId="7FE4CCB3">
      <w:pPr>
        <w:pStyle w:val="271"/>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3C16E60A">
      <w:pPr>
        <w:pStyle w:val="271"/>
        <w:spacing w:line="560" w:lineRule="exact"/>
        <w:ind w:firstLine="4480" w:firstLineChars="1600"/>
        <w:rPr>
          <w:rFonts w:ascii="方正仿宋_GBK" w:eastAsia="方正仿宋_GBK"/>
          <w:sz w:val="28"/>
          <w:szCs w:val="28"/>
          <w:u w:val="none"/>
          <w:lang w:eastAsia="zh-CN"/>
        </w:rPr>
      </w:pPr>
      <w:r>
        <w:rPr>
          <w:rFonts w:hint="eastAsia" w:ascii="方正仿宋_GBK" w:eastAsia="方正仿宋_GBK"/>
          <w:sz w:val="28"/>
          <w:szCs w:val="28"/>
          <w:lang w:eastAsia="zh-CN"/>
        </w:rPr>
        <w:t>法人或授权人姓名和职务：</w:t>
      </w:r>
      <w:r>
        <w:rPr>
          <w:rFonts w:hint="eastAsia" w:ascii="方正仿宋_GBK" w:eastAsia="方正仿宋_GBK"/>
          <w:sz w:val="28"/>
          <w:szCs w:val="28"/>
          <w:u w:val="single"/>
          <w:lang w:eastAsia="zh-CN"/>
        </w:rPr>
        <w:t>（请填印刷字体）</w:t>
      </w:r>
    </w:p>
    <w:p w14:paraId="0AD9A953">
      <w:pPr>
        <w:pStyle w:val="271"/>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法人或授权人签字：</w:t>
      </w:r>
    </w:p>
    <w:p w14:paraId="46748BF5">
      <w:pPr>
        <w:pStyle w:val="271"/>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联系电话：</w:t>
      </w:r>
    </w:p>
    <w:p w14:paraId="5FF11268">
      <w:pPr>
        <w:pStyle w:val="271"/>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出具日期：</w:t>
      </w:r>
    </w:p>
    <w:p w14:paraId="4B7E29ED">
      <w:pPr>
        <w:pStyle w:val="271"/>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营业地址：</w:t>
      </w:r>
    </w:p>
    <w:p w14:paraId="4CDAC4E5">
      <w:pPr>
        <w:pStyle w:val="271"/>
        <w:spacing w:line="560" w:lineRule="exact"/>
        <w:jc w:val="center"/>
        <w:rPr>
          <w:rFonts w:eastAsia="方正仿宋_GBK"/>
          <w:b/>
          <w:bCs/>
          <w:sz w:val="28"/>
          <w:szCs w:val="28"/>
        </w:rPr>
      </w:pPr>
      <w:r>
        <w:rPr>
          <w:b/>
          <w:bCs/>
          <w:sz w:val="28"/>
          <w:szCs w:val="28"/>
          <w:lang w:eastAsia="zh-CN"/>
        </w:rPr>
        <w:t>（文中黑体字条款必须包含在内，不得修改）</w:t>
      </w:r>
    </w:p>
    <w:p w14:paraId="29375917">
      <w:pPr>
        <w:rPr>
          <w:rFonts w:hint="eastAsia" w:ascii="宋体" w:hAnsi="宋体" w:eastAsia="方正仿宋_GBK"/>
        </w:rPr>
      </w:pPr>
    </w:p>
    <w:p w14:paraId="1C7D96B3">
      <w:pPr>
        <w:spacing w:line="360" w:lineRule="auto"/>
        <w:jc w:val="center"/>
        <w:outlineLvl w:val="0"/>
        <w:rPr>
          <w:b/>
          <w:sz w:val="36"/>
          <w:szCs w:val="36"/>
        </w:rPr>
      </w:pPr>
      <w:r>
        <w:rPr>
          <w:b/>
          <w:sz w:val="36"/>
          <w:szCs w:val="36"/>
        </w:rPr>
        <w:br w:type="page"/>
      </w:r>
      <w:bookmarkStart w:id="620" w:name="_Toc99301378"/>
      <w:r>
        <w:rPr>
          <w:b/>
          <w:sz w:val="36"/>
          <w:szCs w:val="36"/>
        </w:rPr>
        <w:t>第六章   响应文件格式</w:t>
      </w:r>
      <w:bookmarkEnd w:id="620"/>
    </w:p>
    <w:p w14:paraId="55C8560B">
      <w:pPr>
        <w:widowControl/>
        <w:spacing w:line="360" w:lineRule="auto"/>
        <w:jc w:val="left"/>
        <w:rPr>
          <w:b/>
          <w:sz w:val="24"/>
        </w:rPr>
      </w:pPr>
    </w:p>
    <w:p w14:paraId="5058F6BF">
      <w:pPr>
        <w:tabs>
          <w:tab w:val="left" w:pos="900"/>
          <w:tab w:val="left" w:pos="1980"/>
        </w:tabs>
        <w:snapToGrid w:val="0"/>
        <w:spacing w:line="360" w:lineRule="auto"/>
        <w:ind w:left="142"/>
        <w:rPr>
          <w:b/>
          <w:sz w:val="24"/>
        </w:rPr>
      </w:pPr>
      <w:r>
        <w:rPr>
          <w:b/>
          <w:sz w:val="24"/>
        </w:rPr>
        <w:t>供应商编制文件须知</w:t>
      </w:r>
    </w:p>
    <w:p w14:paraId="0FFAD241">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2DCBC8C">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2529BA0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86BB72D">
      <w:pPr>
        <w:tabs>
          <w:tab w:val="left" w:pos="900"/>
          <w:tab w:val="left" w:pos="1980"/>
        </w:tabs>
        <w:snapToGrid w:val="0"/>
        <w:spacing w:line="360" w:lineRule="auto"/>
        <w:ind w:left="142"/>
        <w:rPr>
          <w:sz w:val="24"/>
        </w:rPr>
      </w:pPr>
    </w:p>
    <w:p w14:paraId="1B171AA4">
      <w:pPr>
        <w:widowControl/>
        <w:jc w:val="left"/>
        <w:rPr>
          <w:sz w:val="24"/>
        </w:rPr>
      </w:pPr>
      <w:r>
        <w:rPr>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3B2E3DCB">
      <w:pPr>
        <w:rPr>
          <w:b/>
          <w:spacing w:val="20"/>
          <w:szCs w:val="21"/>
        </w:rPr>
      </w:pPr>
    </w:p>
    <w:p w14:paraId="75A452F8">
      <w:pPr>
        <w:rPr>
          <w:b/>
          <w:sz w:val="24"/>
        </w:rPr>
      </w:pPr>
      <w:r>
        <w:rPr>
          <w:b/>
          <w:spacing w:val="20"/>
          <w:sz w:val="24"/>
        </w:rPr>
        <w:t>响应文件</w:t>
      </w:r>
      <w:r>
        <w:rPr>
          <w:b/>
          <w:sz w:val="24"/>
        </w:rPr>
        <w:t>封面（非实质性格式）</w:t>
      </w:r>
    </w:p>
    <w:p w14:paraId="6E50E039">
      <w:pPr>
        <w:jc w:val="center"/>
        <w:rPr>
          <w:szCs w:val="21"/>
        </w:rPr>
      </w:pPr>
    </w:p>
    <w:p w14:paraId="0379964C">
      <w:pPr>
        <w:jc w:val="center"/>
        <w:rPr>
          <w:b/>
          <w:spacing w:val="60"/>
          <w:sz w:val="84"/>
          <w:szCs w:val="84"/>
        </w:rPr>
      </w:pPr>
      <w:r>
        <w:rPr>
          <w:b/>
          <w:spacing w:val="60"/>
          <w:sz w:val="84"/>
          <w:szCs w:val="84"/>
        </w:rPr>
        <w:t>响 应 文 件</w:t>
      </w:r>
    </w:p>
    <w:p w14:paraId="5FEDE3B4">
      <w:pPr>
        <w:ind w:firstLine="963" w:firstLineChars="150"/>
        <w:rPr>
          <w:b/>
          <w:spacing w:val="60"/>
          <w:sz w:val="52"/>
          <w:szCs w:val="52"/>
        </w:rPr>
      </w:pPr>
    </w:p>
    <w:p w14:paraId="172C117D">
      <w:pPr>
        <w:ind w:firstLine="542" w:firstLineChars="150"/>
        <w:rPr>
          <w:b/>
          <w:spacing w:val="20"/>
          <w:sz w:val="32"/>
          <w:szCs w:val="32"/>
        </w:rPr>
      </w:pPr>
    </w:p>
    <w:p w14:paraId="22540014">
      <w:pPr>
        <w:ind w:firstLine="542" w:firstLineChars="150"/>
        <w:rPr>
          <w:b/>
          <w:spacing w:val="20"/>
          <w:sz w:val="32"/>
          <w:szCs w:val="32"/>
        </w:rPr>
      </w:pPr>
    </w:p>
    <w:p w14:paraId="6486FE32">
      <w:pPr>
        <w:ind w:firstLine="542" w:firstLineChars="150"/>
        <w:rPr>
          <w:b/>
          <w:spacing w:val="20"/>
          <w:sz w:val="32"/>
          <w:szCs w:val="32"/>
        </w:rPr>
      </w:pPr>
      <w:r>
        <w:rPr>
          <w:b/>
          <w:spacing w:val="20"/>
          <w:sz w:val="32"/>
          <w:szCs w:val="32"/>
        </w:rPr>
        <w:t>项目名称:</w:t>
      </w:r>
    </w:p>
    <w:p w14:paraId="2DE71515">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1D44739D">
      <w:pPr>
        <w:ind w:firstLine="542" w:firstLineChars="150"/>
        <w:rPr>
          <w:b/>
          <w:spacing w:val="20"/>
          <w:sz w:val="32"/>
          <w:szCs w:val="32"/>
        </w:rPr>
      </w:pPr>
    </w:p>
    <w:p w14:paraId="60F6180B">
      <w:pPr>
        <w:ind w:firstLine="542" w:firstLineChars="150"/>
        <w:rPr>
          <w:b/>
          <w:spacing w:val="20"/>
          <w:sz w:val="32"/>
          <w:szCs w:val="32"/>
        </w:rPr>
      </w:pPr>
    </w:p>
    <w:p w14:paraId="2ACB721D">
      <w:pPr>
        <w:jc w:val="center"/>
        <w:rPr>
          <w:b/>
          <w:sz w:val="32"/>
          <w:szCs w:val="32"/>
        </w:rPr>
      </w:pPr>
    </w:p>
    <w:p w14:paraId="610199C8">
      <w:pPr>
        <w:jc w:val="center"/>
        <w:rPr>
          <w:b/>
          <w:sz w:val="32"/>
          <w:szCs w:val="32"/>
        </w:rPr>
      </w:pPr>
    </w:p>
    <w:p w14:paraId="64E29BDF">
      <w:pPr>
        <w:jc w:val="center"/>
        <w:rPr>
          <w:b/>
          <w:sz w:val="32"/>
          <w:szCs w:val="32"/>
        </w:rPr>
      </w:pPr>
    </w:p>
    <w:p w14:paraId="7ADD545A">
      <w:pPr>
        <w:jc w:val="center"/>
        <w:rPr>
          <w:b/>
          <w:spacing w:val="20"/>
          <w:sz w:val="32"/>
          <w:szCs w:val="32"/>
        </w:rPr>
      </w:pPr>
    </w:p>
    <w:p w14:paraId="01E56B9D">
      <w:pPr>
        <w:jc w:val="center"/>
        <w:rPr>
          <w:b/>
          <w:spacing w:val="20"/>
          <w:sz w:val="32"/>
          <w:szCs w:val="32"/>
        </w:rPr>
      </w:pPr>
    </w:p>
    <w:p w14:paraId="4543197F">
      <w:pPr>
        <w:jc w:val="center"/>
        <w:rPr>
          <w:b/>
          <w:spacing w:val="20"/>
          <w:sz w:val="32"/>
          <w:szCs w:val="32"/>
        </w:rPr>
      </w:pPr>
    </w:p>
    <w:p w14:paraId="78A25623">
      <w:pPr>
        <w:spacing w:line="360" w:lineRule="auto"/>
        <w:ind w:firstLine="1445" w:firstLineChars="400"/>
        <w:jc w:val="left"/>
        <w:rPr>
          <w:b/>
          <w:spacing w:val="20"/>
          <w:sz w:val="32"/>
          <w:szCs w:val="32"/>
        </w:rPr>
      </w:pPr>
      <w:r>
        <w:rPr>
          <w:b/>
          <w:spacing w:val="20"/>
          <w:sz w:val="32"/>
          <w:szCs w:val="32"/>
        </w:rPr>
        <w:t>供应商名称：</w:t>
      </w:r>
    </w:p>
    <w:p w14:paraId="5A1AFA07">
      <w:pPr>
        <w:jc w:val="center"/>
        <w:rPr>
          <w:b/>
          <w:sz w:val="32"/>
          <w:szCs w:val="32"/>
        </w:rPr>
      </w:pPr>
    </w:p>
    <w:p w14:paraId="3339CD14">
      <w:pPr>
        <w:rPr>
          <w:b/>
        </w:rPr>
      </w:pPr>
      <w:r>
        <w:rPr>
          <w:b/>
          <w:spacing w:val="20"/>
          <w:sz w:val="32"/>
          <w:szCs w:val="32"/>
        </w:rPr>
        <w:br w:type="page"/>
      </w:r>
    </w:p>
    <w:p w14:paraId="0548E07A">
      <w:pPr>
        <w:numPr>
          <w:ilvl w:val="0"/>
          <w:numId w:val="15"/>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3EDAA0E0">
      <w:pPr>
        <w:spacing w:line="360" w:lineRule="auto"/>
        <w:outlineLvl w:val="2"/>
        <w:rPr>
          <w:color w:val="000000"/>
          <w:sz w:val="24"/>
          <w:szCs w:val="20"/>
        </w:rPr>
      </w:pPr>
      <w:r>
        <w:rPr>
          <w:color w:val="000000"/>
          <w:sz w:val="24"/>
          <w:szCs w:val="20"/>
        </w:rPr>
        <w:t>1-1 营业执照等证明文件</w:t>
      </w:r>
    </w:p>
    <w:p w14:paraId="6272F52C">
      <w:pPr>
        <w:tabs>
          <w:tab w:val="left" w:pos="1080"/>
        </w:tabs>
        <w:snapToGrid w:val="0"/>
        <w:rPr>
          <w:sz w:val="24"/>
        </w:rPr>
      </w:pPr>
    </w:p>
    <w:p w14:paraId="1BCB6606">
      <w:pPr>
        <w:widowControl/>
        <w:jc w:val="left"/>
        <w:rPr>
          <w:color w:val="000000"/>
          <w:sz w:val="24"/>
          <w:szCs w:val="20"/>
        </w:rPr>
      </w:pPr>
      <w:r>
        <w:rPr>
          <w:color w:val="000000"/>
          <w:sz w:val="24"/>
        </w:rPr>
        <w:br w:type="page"/>
      </w:r>
    </w:p>
    <w:p w14:paraId="14A711A8">
      <w:pPr>
        <w:pStyle w:val="4"/>
        <w:rPr>
          <w:rFonts w:ascii="Times New Roman" w:hAnsi="Times New Roman"/>
          <w:b w:val="0"/>
          <w:color w:val="000000"/>
          <w:u w:val="none"/>
        </w:rPr>
      </w:pPr>
      <w:r>
        <w:rPr>
          <w:rFonts w:ascii="Times New Roman" w:hAnsi="Times New Roman"/>
          <w:b w:val="0"/>
          <w:color w:val="000000"/>
          <w:u w:val="none"/>
        </w:rPr>
        <w:t>1-2 供应商资格声明书</w:t>
      </w:r>
    </w:p>
    <w:p w14:paraId="1773782E">
      <w:pPr>
        <w:spacing w:line="360" w:lineRule="auto"/>
        <w:jc w:val="center"/>
        <w:rPr>
          <w:b/>
          <w:color w:val="000000"/>
          <w:sz w:val="36"/>
          <w:szCs w:val="36"/>
        </w:rPr>
      </w:pPr>
      <w:r>
        <w:rPr>
          <w:b/>
          <w:color w:val="000000"/>
          <w:sz w:val="36"/>
          <w:szCs w:val="36"/>
        </w:rPr>
        <w:t>供应商资格声明书</w:t>
      </w:r>
    </w:p>
    <w:p w14:paraId="1370BE9A">
      <w:pPr>
        <w:rPr>
          <w:color w:val="000000"/>
          <w:szCs w:val="20"/>
        </w:rPr>
      </w:pPr>
    </w:p>
    <w:p w14:paraId="165BE3A7">
      <w:pPr>
        <w:tabs>
          <w:tab w:val="left" w:pos="5580"/>
        </w:tabs>
        <w:spacing w:line="360" w:lineRule="auto"/>
        <w:rPr>
          <w:sz w:val="24"/>
        </w:rPr>
      </w:pPr>
      <w:r>
        <w:rPr>
          <w:sz w:val="24"/>
        </w:rPr>
        <w:t>致：</w:t>
      </w:r>
      <w:r>
        <w:rPr>
          <w:sz w:val="24"/>
          <w:u w:val="single"/>
        </w:rPr>
        <w:t>采购人或采购代理机构</w:t>
      </w:r>
    </w:p>
    <w:p w14:paraId="6F89ECA2">
      <w:pPr>
        <w:spacing w:line="360" w:lineRule="auto"/>
        <w:ind w:firstLine="480" w:firstLineChars="200"/>
        <w:rPr>
          <w:sz w:val="24"/>
        </w:rPr>
      </w:pPr>
      <w:r>
        <w:rPr>
          <w:sz w:val="24"/>
        </w:rPr>
        <w:t>在参与本次项目响应中，我单位承诺：</w:t>
      </w:r>
    </w:p>
    <w:p w14:paraId="05361072">
      <w:pPr>
        <w:numPr>
          <w:ilvl w:val="0"/>
          <w:numId w:val="16"/>
        </w:numPr>
        <w:spacing w:line="360" w:lineRule="auto"/>
        <w:ind w:left="1134"/>
        <w:rPr>
          <w:sz w:val="24"/>
          <w:szCs w:val="22"/>
        </w:rPr>
      </w:pPr>
      <w:r>
        <w:rPr>
          <w:sz w:val="24"/>
          <w:szCs w:val="22"/>
        </w:rPr>
        <w:t>具有良好的商业信誉和健全的财务会计制度；</w:t>
      </w:r>
    </w:p>
    <w:p w14:paraId="5642400C">
      <w:pPr>
        <w:numPr>
          <w:ilvl w:val="0"/>
          <w:numId w:val="16"/>
        </w:numPr>
        <w:spacing w:line="360" w:lineRule="auto"/>
        <w:ind w:left="1134"/>
        <w:rPr>
          <w:sz w:val="24"/>
          <w:szCs w:val="22"/>
        </w:rPr>
      </w:pPr>
      <w:r>
        <w:rPr>
          <w:sz w:val="24"/>
          <w:szCs w:val="22"/>
        </w:rPr>
        <w:t>具有履行合同所必需的设备和专业技术能力；</w:t>
      </w:r>
    </w:p>
    <w:p w14:paraId="453B77BA">
      <w:pPr>
        <w:numPr>
          <w:ilvl w:val="0"/>
          <w:numId w:val="16"/>
        </w:numPr>
        <w:spacing w:line="360" w:lineRule="auto"/>
        <w:ind w:left="1134"/>
        <w:rPr>
          <w:sz w:val="24"/>
          <w:szCs w:val="22"/>
        </w:rPr>
      </w:pPr>
      <w:r>
        <w:rPr>
          <w:sz w:val="24"/>
          <w:szCs w:val="22"/>
        </w:rPr>
        <w:t>有依法缴纳税收和社会保障资金的良好记录；</w:t>
      </w:r>
    </w:p>
    <w:p w14:paraId="7CB5472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3FFF1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8A7F883">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A540DE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3057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4D99FA">
            <w:pPr>
              <w:jc w:val="center"/>
              <w:rPr>
                <w:sz w:val="24"/>
              </w:rPr>
            </w:pPr>
            <w:r>
              <w:rPr>
                <w:sz w:val="24"/>
              </w:rPr>
              <w:t>序号</w:t>
            </w:r>
          </w:p>
        </w:tc>
        <w:tc>
          <w:tcPr>
            <w:tcW w:w="4574" w:type="dxa"/>
            <w:vAlign w:val="center"/>
          </w:tcPr>
          <w:p w14:paraId="472BF7C5">
            <w:pPr>
              <w:jc w:val="center"/>
              <w:rPr>
                <w:sz w:val="24"/>
              </w:rPr>
            </w:pPr>
            <w:r>
              <w:rPr>
                <w:sz w:val="24"/>
              </w:rPr>
              <w:t>单位名称</w:t>
            </w:r>
          </w:p>
        </w:tc>
        <w:tc>
          <w:tcPr>
            <w:tcW w:w="2976" w:type="dxa"/>
            <w:vAlign w:val="center"/>
          </w:tcPr>
          <w:p w14:paraId="7985E776">
            <w:pPr>
              <w:jc w:val="center"/>
              <w:rPr>
                <w:sz w:val="24"/>
              </w:rPr>
            </w:pPr>
            <w:r>
              <w:rPr>
                <w:sz w:val="24"/>
              </w:rPr>
              <w:t>相互关系</w:t>
            </w:r>
          </w:p>
        </w:tc>
      </w:tr>
      <w:tr w14:paraId="55BA5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12E7F7">
            <w:pPr>
              <w:jc w:val="center"/>
              <w:rPr>
                <w:sz w:val="24"/>
              </w:rPr>
            </w:pPr>
            <w:r>
              <w:rPr>
                <w:sz w:val="24"/>
              </w:rPr>
              <w:t>1</w:t>
            </w:r>
          </w:p>
        </w:tc>
        <w:tc>
          <w:tcPr>
            <w:tcW w:w="4574" w:type="dxa"/>
            <w:tcBorders>
              <w:top w:val="single" w:color="000000" w:sz="4" w:space="0"/>
              <w:left w:val="single" w:color="000000" w:sz="4" w:space="0"/>
              <w:right w:val="single" w:color="000000" w:sz="4" w:space="0"/>
            </w:tcBorders>
            <w:vAlign w:val="center"/>
          </w:tcPr>
          <w:p w14:paraId="54D2DCBC">
            <w:pPr>
              <w:jc w:val="center"/>
              <w:rPr>
                <w:sz w:val="24"/>
              </w:rPr>
            </w:pPr>
          </w:p>
        </w:tc>
        <w:tc>
          <w:tcPr>
            <w:tcW w:w="2976" w:type="dxa"/>
            <w:vAlign w:val="center"/>
          </w:tcPr>
          <w:p w14:paraId="36631EAD">
            <w:pPr>
              <w:jc w:val="center"/>
              <w:rPr>
                <w:sz w:val="24"/>
              </w:rPr>
            </w:pPr>
          </w:p>
        </w:tc>
      </w:tr>
      <w:tr w14:paraId="4CA4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85823B">
            <w:pPr>
              <w:jc w:val="center"/>
              <w:rPr>
                <w:sz w:val="24"/>
              </w:rPr>
            </w:pPr>
            <w:r>
              <w:rPr>
                <w:sz w:val="24"/>
              </w:rPr>
              <w:t>2</w:t>
            </w:r>
          </w:p>
        </w:tc>
        <w:tc>
          <w:tcPr>
            <w:tcW w:w="4574" w:type="dxa"/>
            <w:tcBorders>
              <w:top w:val="single" w:color="000000" w:sz="4" w:space="0"/>
              <w:left w:val="single" w:color="000000" w:sz="4" w:space="0"/>
              <w:right w:val="single" w:color="000000" w:sz="4" w:space="0"/>
            </w:tcBorders>
            <w:vAlign w:val="center"/>
          </w:tcPr>
          <w:p w14:paraId="0E79CF30">
            <w:pPr>
              <w:jc w:val="center"/>
              <w:rPr>
                <w:sz w:val="24"/>
              </w:rPr>
            </w:pPr>
          </w:p>
        </w:tc>
        <w:tc>
          <w:tcPr>
            <w:tcW w:w="2976" w:type="dxa"/>
            <w:vAlign w:val="center"/>
          </w:tcPr>
          <w:p w14:paraId="70A1B6AE">
            <w:pPr>
              <w:jc w:val="center"/>
              <w:rPr>
                <w:sz w:val="24"/>
              </w:rPr>
            </w:pPr>
          </w:p>
        </w:tc>
      </w:tr>
      <w:tr w14:paraId="7835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34798F">
            <w:pPr>
              <w:jc w:val="center"/>
              <w:rPr>
                <w:sz w:val="24"/>
              </w:rPr>
            </w:pPr>
            <w:r>
              <w:rPr>
                <w:sz w:val="24"/>
              </w:rPr>
              <w:t>…</w:t>
            </w:r>
          </w:p>
        </w:tc>
        <w:tc>
          <w:tcPr>
            <w:tcW w:w="4574" w:type="dxa"/>
            <w:tcBorders>
              <w:top w:val="single" w:color="000000" w:sz="4" w:space="0"/>
              <w:left w:val="single" w:color="000000" w:sz="4" w:space="0"/>
              <w:right w:val="single" w:color="000000" w:sz="4" w:space="0"/>
            </w:tcBorders>
            <w:vAlign w:val="center"/>
          </w:tcPr>
          <w:p w14:paraId="32A5746D">
            <w:pPr>
              <w:jc w:val="center"/>
              <w:rPr>
                <w:sz w:val="24"/>
              </w:rPr>
            </w:pPr>
          </w:p>
        </w:tc>
        <w:tc>
          <w:tcPr>
            <w:tcW w:w="2976" w:type="dxa"/>
            <w:vAlign w:val="center"/>
          </w:tcPr>
          <w:p w14:paraId="42F46DD3">
            <w:pPr>
              <w:jc w:val="center"/>
              <w:rPr>
                <w:sz w:val="24"/>
              </w:rPr>
            </w:pPr>
          </w:p>
        </w:tc>
      </w:tr>
    </w:tbl>
    <w:p w14:paraId="4F33D943"/>
    <w:p w14:paraId="0A11BF0E">
      <w:pPr>
        <w:ind w:firstLine="480" w:firstLineChars="200"/>
        <w:rPr>
          <w:sz w:val="24"/>
          <w:szCs w:val="22"/>
        </w:rPr>
      </w:pPr>
      <w:r>
        <w:rPr>
          <w:sz w:val="24"/>
        </w:rPr>
        <w:t>上述声明真实有效，否则我方负全部责任。</w:t>
      </w:r>
    </w:p>
    <w:p w14:paraId="1041A5C7">
      <w:pPr>
        <w:spacing w:line="360" w:lineRule="auto"/>
        <w:rPr>
          <w:sz w:val="24"/>
        </w:rPr>
      </w:pPr>
    </w:p>
    <w:p w14:paraId="1D8D75D7">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4C6A4A8C">
      <w:pPr>
        <w:spacing w:line="360" w:lineRule="auto"/>
        <w:ind w:right="360" w:firstLine="480"/>
        <w:jc w:val="right"/>
        <w:rPr>
          <w:sz w:val="24"/>
        </w:rPr>
      </w:pPr>
      <w:r>
        <w:rPr>
          <w:color w:val="000000"/>
          <w:sz w:val="24"/>
          <w:szCs w:val="20"/>
        </w:rPr>
        <w:t xml:space="preserve">日期：_____年______月______日   </w:t>
      </w:r>
    </w:p>
    <w:p w14:paraId="2E914049">
      <w:pPr>
        <w:spacing w:line="360" w:lineRule="auto"/>
        <w:rPr>
          <w:sz w:val="24"/>
        </w:rPr>
      </w:pPr>
      <w:r>
        <w:rPr>
          <w:sz w:val="24"/>
        </w:rPr>
        <w:t>说明：供应商承诺不实的，依据《政府采购法》第七十七条“提供虚假材料谋取中标、成交的”有关规定予以处理。</w:t>
      </w:r>
    </w:p>
    <w:p w14:paraId="42B048F7">
      <w:pPr>
        <w:tabs>
          <w:tab w:val="left" w:pos="5580"/>
        </w:tabs>
        <w:spacing w:line="360" w:lineRule="auto"/>
        <w:rPr>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2323E72C">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69D102F">
      <w:pPr>
        <w:spacing w:line="360" w:lineRule="auto"/>
        <w:outlineLvl w:val="2"/>
        <w:rPr>
          <w:rFonts w:eastAsia="宋体"/>
          <w:color w:val="000000"/>
          <w:sz w:val="24"/>
          <w:szCs w:val="20"/>
        </w:rPr>
      </w:pPr>
      <w:r>
        <w:rPr>
          <w:rFonts w:eastAsia="宋体"/>
          <w:color w:val="000000"/>
          <w:sz w:val="24"/>
          <w:szCs w:val="20"/>
        </w:rPr>
        <w:t>2-1 中小企业</w:t>
      </w:r>
      <w:r>
        <w:rPr>
          <w:rFonts w:hint="eastAsia" w:eastAsia="宋体"/>
          <w:color w:val="000000"/>
          <w:sz w:val="24"/>
          <w:szCs w:val="20"/>
        </w:rPr>
        <w:t>政策</w:t>
      </w:r>
      <w:r>
        <w:rPr>
          <w:rFonts w:eastAsia="宋体"/>
          <w:color w:val="000000"/>
          <w:sz w:val="24"/>
          <w:szCs w:val="20"/>
        </w:rPr>
        <w:t>证明文件</w:t>
      </w:r>
    </w:p>
    <w:p w14:paraId="7A0F18F3">
      <w:pPr>
        <w:tabs>
          <w:tab w:val="left" w:pos="5580"/>
        </w:tabs>
        <w:spacing w:line="360" w:lineRule="auto"/>
        <w:rPr>
          <w:rFonts w:eastAsia="宋体"/>
          <w:sz w:val="24"/>
        </w:rPr>
      </w:pPr>
      <w:r>
        <w:rPr>
          <w:rFonts w:eastAsia="宋体"/>
          <w:sz w:val="24"/>
        </w:rPr>
        <w:t>说明：</w:t>
      </w:r>
    </w:p>
    <w:p w14:paraId="7400DB5A">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2CDCF181">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3927D88F">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0A56839">
      <w:pPr>
        <w:tabs>
          <w:tab w:val="left" w:pos="5580"/>
        </w:tabs>
        <w:spacing w:line="360" w:lineRule="auto"/>
        <w:rPr>
          <w:sz w:val="24"/>
        </w:rPr>
      </w:pPr>
      <w:r>
        <w:rPr>
          <w:rFonts w:eastAsia="宋体"/>
          <w:sz w:val="24"/>
        </w:rPr>
        <w:t>（4）</w:t>
      </w:r>
      <w:r>
        <w:rPr>
          <w:sz w:val="24"/>
        </w:rPr>
        <w:t>中小企业声明函填写注意事项</w:t>
      </w:r>
    </w:p>
    <w:p w14:paraId="37BBE994">
      <w:pPr>
        <w:tabs>
          <w:tab w:val="left" w:pos="5580"/>
        </w:tabs>
        <w:spacing w:line="360" w:lineRule="auto"/>
        <w:rPr>
          <w:sz w:val="24"/>
        </w:rPr>
      </w:pPr>
      <w:r>
        <w:rPr>
          <w:sz w:val="24"/>
        </w:rPr>
        <w:t>1）《中小企业声明函》由参加政府采购活动的供应商出具。联合体参与的，《中小企业声明函》可由牵头人出具。</w:t>
      </w:r>
    </w:p>
    <w:p w14:paraId="5A3B56C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549FE8">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32765596">
      <w:pPr>
        <w:tabs>
          <w:tab w:val="left" w:pos="5580"/>
        </w:tabs>
        <w:spacing w:line="360" w:lineRule="auto"/>
        <w:rPr>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1ACDF763">
      <w:pPr>
        <w:pStyle w:val="6"/>
        <w:rPr>
          <w:b w:val="0"/>
        </w:rPr>
      </w:pPr>
      <w:r>
        <w:rPr>
          <w:b w:val="0"/>
        </w:rPr>
        <w:t>2-1-1 中小企业</w:t>
      </w:r>
      <w:r>
        <w:rPr>
          <w:rFonts w:hint="eastAsia"/>
          <w:b w:val="0"/>
        </w:rPr>
        <w:t>证明文件</w:t>
      </w:r>
    </w:p>
    <w:p w14:paraId="53E35565">
      <w:pPr>
        <w:spacing w:line="360" w:lineRule="auto"/>
        <w:jc w:val="left"/>
        <w:rPr>
          <w:sz w:val="24"/>
        </w:rPr>
      </w:pPr>
    </w:p>
    <w:p w14:paraId="748950DD">
      <w:pPr>
        <w:spacing w:line="360" w:lineRule="auto"/>
        <w:jc w:val="center"/>
        <w:rPr>
          <w:b/>
          <w:color w:val="000000"/>
          <w:sz w:val="36"/>
          <w:szCs w:val="36"/>
        </w:rPr>
      </w:pPr>
      <w:r>
        <w:rPr>
          <w:b/>
          <w:color w:val="000000"/>
          <w:sz w:val="36"/>
          <w:szCs w:val="36"/>
        </w:rPr>
        <w:t>中小企业声明函（货物）格式</w:t>
      </w:r>
    </w:p>
    <w:p w14:paraId="06433A7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F3E958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C29A8C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0E0B319">
      <w:pPr>
        <w:spacing w:line="360" w:lineRule="auto"/>
        <w:ind w:firstLine="504"/>
        <w:rPr>
          <w:spacing w:val="6"/>
          <w:sz w:val="24"/>
        </w:rPr>
      </w:pPr>
      <w:r>
        <w:rPr>
          <w:spacing w:val="6"/>
          <w:sz w:val="24"/>
        </w:rPr>
        <w:t>……</w:t>
      </w:r>
    </w:p>
    <w:p w14:paraId="069FEA2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B96437A">
      <w:pPr>
        <w:spacing w:line="360" w:lineRule="auto"/>
        <w:ind w:firstLine="504"/>
        <w:rPr>
          <w:spacing w:val="6"/>
          <w:sz w:val="24"/>
        </w:rPr>
      </w:pPr>
      <w:r>
        <w:rPr>
          <w:spacing w:val="6"/>
          <w:sz w:val="24"/>
        </w:rPr>
        <w:t>本企业对上述声明内容的真实性负责。如有虚假，将依法承担相应责任。</w:t>
      </w:r>
    </w:p>
    <w:p w14:paraId="1F36BEF7">
      <w:pPr>
        <w:spacing w:line="360" w:lineRule="auto"/>
        <w:ind w:firstLine="504"/>
        <w:rPr>
          <w:spacing w:val="6"/>
          <w:sz w:val="24"/>
        </w:rPr>
      </w:pPr>
    </w:p>
    <w:p w14:paraId="2EE1160B">
      <w:pPr>
        <w:spacing w:line="360" w:lineRule="auto"/>
        <w:ind w:right="360" w:firstLine="480"/>
        <w:jc w:val="right"/>
        <w:rPr>
          <w:color w:val="000000"/>
          <w:sz w:val="24"/>
        </w:rPr>
      </w:pPr>
      <w:r>
        <w:rPr>
          <w:color w:val="000000"/>
          <w:sz w:val="24"/>
        </w:rPr>
        <w:t>企业名称（盖章）：________</w:t>
      </w:r>
    </w:p>
    <w:p w14:paraId="66838214">
      <w:pPr>
        <w:spacing w:line="360" w:lineRule="auto"/>
        <w:ind w:right="360" w:firstLine="480"/>
        <w:jc w:val="right"/>
        <w:rPr>
          <w:color w:val="000000"/>
          <w:sz w:val="24"/>
        </w:rPr>
      </w:pPr>
      <w:r>
        <w:rPr>
          <w:color w:val="000000"/>
          <w:sz w:val="24"/>
        </w:rPr>
        <w:t>日 期：________</w:t>
      </w:r>
    </w:p>
    <w:p w14:paraId="19D323B1">
      <w:pPr>
        <w:spacing w:line="360" w:lineRule="auto"/>
        <w:ind w:right="360" w:firstLine="480"/>
        <w:jc w:val="right"/>
        <w:rPr>
          <w:color w:val="000000"/>
          <w:sz w:val="24"/>
        </w:rPr>
      </w:pPr>
    </w:p>
    <w:p w14:paraId="0F09D457">
      <w:pPr>
        <w:spacing w:line="360" w:lineRule="auto"/>
        <w:ind w:right="360" w:firstLine="480"/>
        <w:jc w:val="right"/>
        <w:rPr>
          <w:color w:val="000000"/>
          <w:sz w:val="24"/>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6934A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76C581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16BC42">
      <w:pPr>
        <w:autoSpaceDE w:val="0"/>
        <w:autoSpaceDN w:val="0"/>
        <w:adjustRightInd w:val="0"/>
        <w:ind w:firstLine="420"/>
        <w:jc w:val="left"/>
        <w:rPr>
          <w:sz w:val="24"/>
        </w:rPr>
      </w:pPr>
    </w:p>
    <w:p w14:paraId="3CBCBD8F">
      <w:pPr>
        <w:spacing w:line="360" w:lineRule="auto"/>
        <w:rPr>
          <w:color w:val="000000"/>
          <w:sz w:val="24"/>
        </w:rPr>
      </w:pPr>
    </w:p>
    <w:p w14:paraId="4409EB04">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11B5FB4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DAB597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A997B6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CA289DC">
      <w:pPr>
        <w:spacing w:line="360" w:lineRule="auto"/>
        <w:ind w:firstLine="504"/>
        <w:rPr>
          <w:spacing w:val="6"/>
          <w:sz w:val="24"/>
        </w:rPr>
      </w:pPr>
    </w:p>
    <w:p w14:paraId="6141CB23">
      <w:pPr>
        <w:spacing w:line="360" w:lineRule="auto"/>
        <w:ind w:firstLine="504"/>
        <w:rPr>
          <w:spacing w:val="6"/>
          <w:sz w:val="24"/>
        </w:rPr>
      </w:pPr>
      <w:r>
        <w:rPr>
          <w:spacing w:val="6"/>
          <w:sz w:val="24"/>
        </w:rPr>
        <w:t>……</w:t>
      </w:r>
    </w:p>
    <w:p w14:paraId="339C5F9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0904EDF">
      <w:pPr>
        <w:spacing w:line="360" w:lineRule="auto"/>
        <w:ind w:firstLine="504"/>
        <w:rPr>
          <w:spacing w:val="6"/>
          <w:sz w:val="24"/>
        </w:rPr>
      </w:pPr>
      <w:r>
        <w:rPr>
          <w:spacing w:val="6"/>
          <w:sz w:val="24"/>
        </w:rPr>
        <w:t>本企业对上述声明内容的真实性负责。如有虚假，将依法承担相应责任。</w:t>
      </w:r>
    </w:p>
    <w:p w14:paraId="0EDD8609">
      <w:pPr>
        <w:spacing w:line="360" w:lineRule="auto"/>
        <w:ind w:right="360" w:firstLine="480"/>
        <w:jc w:val="right"/>
        <w:rPr>
          <w:color w:val="000000"/>
          <w:sz w:val="24"/>
        </w:rPr>
      </w:pPr>
    </w:p>
    <w:p w14:paraId="2AF3BFBC">
      <w:pPr>
        <w:spacing w:line="360" w:lineRule="auto"/>
        <w:ind w:right="360" w:firstLine="480"/>
        <w:jc w:val="right"/>
        <w:rPr>
          <w:color w:val="000000"/>
          <w:sz w:val="24"/>
        </w:rPr>
      </w:pPr>
      <w:r>
        <w:rPr>
          <w:color w:val="000000"/>
          <w:sz w:val="24"/>
        </w:rPr>
        <w:t>企业名称（盖章）：________</w:t>
      </w:r>
    </w:p>
    <w:p w14:paraId="56F95D17">
      <w:pPr>
        <w:spacing w:line="360" w:lineRule="auto"/>
        <w:ind w:right="360" w:firstLine="480"/>
        <w:jc w:val="right"/>
        <w:rPr>
          <w:color w:val="000000"/>
          <w:sz w:val="24"/>
        </w:rPr>
      </w:pPr>
      <w:r>
        <w:rPr>
          <w:color w:val="000000"/>
          <w:sz w:val="24"/>
        </w:rPr>
        <w:t>日 期：________</w:t>
      </w:r>
    </w:p>
    <w:p w14:paraId="6102B395">
      <w:pPr>
        <w:adjustRightInd w:val="0"/>
        <w:snapToGrid w:val="0"/>
        <w:jc w:val="left"/>
        <w:rPr>
          <w:color w:val="000000"/>
          <w:sz w:val="24"/>
          <w:szCs w:val="21"/>
        </w:rPr>
      </w:pPr>
    </w:p>
    <w:p w14:paraId="04051C31">
      <w:pPr>
        <w:adjustRightInd w:val="0"/>
        <w:snapToGrid w:val="0"/>
        <w:jc w:val="left"/>
        <w:rPr>
          <w:color w:val="000000"/>
          <w:sz w:val="24"/>
          <w:szCs w:val="21"/>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860CC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AFD64D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34AB641">
      <w:pPr>
        <w:adjustRightInd w:val="0"/>
        <w:snapToGrid w:val="0"/>
        <w:jc w:val="left"/>
        <w:rPr>
          <w:color w:val="000000"/>
          <w:szCs w:val="21"/>
          <w:vertAlign w:val="superscript"/>
        </w:rPr>
      </w:pPr>
    </w:p>
    <w:p w14:paraId="5EAF7DC0">
      <w:pPr>
        <w:spacing w:line="360" w:lineRule="auto"/>
        <w:ind w:right="360" w:firstLine="480"/>
        <w:jc w:val="right"/>
        <w:rPr>
          <w:color w:val="000000"/>
          <w:sz w:val="24"/>
        </w:rPr>
      </w:pPr>
    </w:p>
    <w:p w14:paraId="3646F2C6">
      <w:pPr>
        <w:spacing w:line="360" w:lineRule="auto"/>
        <w:ind w:right="360" w:firstLine="480"/>
        <w:jc w:val="right"/>
        <w:rPr>
          <w:color w:val="000000"/>
          <w:sz w:val="24"/>
        </w:rPr>
      </w:pPr>
    </w:p>
    <w:p w14:paraId="7044552C">
      <w:r>
        <w:br w:type="page"/>
      </w:r>
    </w:p>
    <w:p w14:paraId="66B93CAA">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46D69D0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91F8E5A">
      <w:pPr>
        <w:spacing w:line="588" w:lineRule="exact"/>
        <w:ind w:firstLine="482"/>
        <w:rPr>
          <w:b/>
          <w:spacing w:val="6"/>
          <w:sz w:val="24"/>
        </w:rPr>
      </w:pPr>
      <w:r>
        <w:rPr>
          <w:b/>
          <w:sz w:val="24"/>
        </w:rPr>
        <w:t>□</w:t>
      </w:r>
      <w:r>
        <w:rPr>
          <w:b/>
          <w:spacing w:val="6"/>
          <w:sz w:val="24"/>
        </w:rPr>
        <w:t>不属于符合条件的残疾人福利性单位。</w:t>
      </w:r>
    </w:p>
    <w:p w14:paraId="623D27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61ED69E">
      <w:pPr>
        <w:spacing w:line="588" w:lineRule="exact"/>
        <w:ind w:firstLine="506" w:firstLineChars="200"/>
        <w:rPr>
          <w:spacing w:val="6"/>
          <w:sz w:val="24"/>
        </w:rPr>
      </w:pPr>
      <w:r>
        <w:rPr>
          <w:b/>
          <w:spacing w:val="6"/>
          <w:sz w:val="24"/>
        </w:rPr>
        <w:t>本单位对上述声明的真实性负责。如有虚假，将依法承担相应责任。</w:t>
      </w:r>
    </w:p>
    <w:p w14:paraId="4E33BC0D">
      <w:pPr>
        <w:spacing w:line="588" w:lineRule="exact"/>
        <w:ind w:firstLine="504" w:firstLineChars="200"/>
        <w:rPr>
          <w:spacing w:val="6"/>
          <w:sz w:val="24"/>
        </w:rPr>
      </w:pPr>
    </w:p>
    <w:p w14:paraId="082C9E0E">
      <w:pPr>
        <w:spacing w:line="588" w:lineRule="exact"/>
        <w:ind w:firstLine="504" w:firstLineChars="200"/>
        <w:rPr>
          <w:spacing w:val="6"/>
          <w:sz w:val="24"/>
        </w:rPr>
      </w:pPr>
    </w:p>
    <w:p w14:paraId="432D039D">
      <w:pPr>
        <w:tabs>
          <w:tab w:val="left" w:pos="4860"/>
        </w:tabs>
        <w:spacing w:line="588" w:lineRule="exact"/>
        <w:ind w:right="1560" w:firstLine="504" w:firstLineChars="200"/>
        <w:jc w:val="center"/>
        <w:rPr>
          <w:spacing w:val="6"/>
          <w:sz w:val="24"/>
        </w:rPr>
      </w:pPr>
      <w:r>
        <w:rPr>
          <w:spacing w:val="6"/>
          <w:sz w:val="24"/>
        </w:rPr>
        <w:t xml:space="preserve">               单位名称（盖章）：</w:t>
      </w:r>
    </w:p>
    <w:p w14:paraId="0F757AEF">
      <w:pPr>
        <w:tabs>
          <w:tab w:val="left" w:pos="4860"/>
        </w:tabs>
        <w:spacing w:line="588" w:lineRule="exact"/>
        <w:ind w:right="1560" w:firstLine="504" w:firstLineChars="200"/>
        <w:jc w:val="center"/>
        <w:rPr>
          <w:spacing w:val="6"/>
          <w:sz w:val="24"/>
        </w:rPr>
      </w:pPr>
      <w:r>
        <w:rPr>
          <w:spacing w:val="6"/>
          <w:sz w:val="24"/>
        </w:rPr>
        <w:t xml:space="preserve">       日  期：</w:t>
      </w:r>
    </w:p>
    <w:p w14:paraId="31F5AF38">
      <w:pPr>
        <w:widowControl/>
        <w:jc w:val="left"/>
        <w:rPr>
          <w:color w:val="000000"/>
          <w:sz w:val="24"/>
          <w:szCs w:val="20"/>
        </w:rPr>
      </w:pPr>
      <w:r>
        <w:rPr>
          <w:color w:val="000000"/>
          <w:sz w:val="24"/>
          <w:szCs w:val="20"/>
        </w:rPr>
        <w:br w:type="page"/>
      </w:r>
    </w:p>
    <w:p w14:paraId="528024A9">
      <w:pPr>
        <w:spacing w:line="360" w:lineRule="auto"/>
        <w:outlineLvl w:val="2"/>
        <w:rPr>
          <w:color w:val="000000"/>
          <w:sz w:val="24"/>
          <w:szCs w:val="20"/>
        </w:rPr>
      </w:pPr>
      <w:r>
        <w:rPr>
          <w:color w:val="000000"/>
          <w:sz w:val="24"/>
          <w:szCs w:val="20"/>
        </w:rPr>
        <w:t>2-2 其它落实政府采购政策的资格要求（如有）</w:t>
      </w:r>
    </w:p>
    <w:p w14:paraId="29E48B7D">
      <w:pPr>
        <w:widowControl/>
        <w:jc w:val="left"/>
        <w:rPr>
          <w:sz w:val="24"/>
        </w:rPr>
      </w:pPr>
    </w:p>
    <w:p w14:paraId="43B4C914">
      <w:pPr>
        <w:widowControl/>
        <w:jc w:val="left"/>
        <w:rPr>
          <w:sz w:val="24"/>
        </w:rPr>
      </w:pPr>
      <w:r>
        <w:rPr>
          <w:sz w:val="24"/>
        </w:rPr>
        <w:br w:type="page"/>
      </w:r>
    </w:p>
    <w:p w14:paraId="66920704">
      <w:pPr>
        <w:numPr>
          <w:ilvl w:val="0"/>
          <w:numId w:val="15"/>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4CE7489D">
      <w:pPr>
        <w:spacing w:line="360" w:lineRule="auto"/>
        <w:outlineLvl w:val="2"/>
        <w:rPr>
          <w:color w:val="000000"/>
          <w:sz w:val="24"/>
          <w:szCs w:val="20"/>
        </w:rPr>
      </w:pPr>
      <w:r>
        <w:rPr>
          <w:color w:val="000000"/>
          <w:sz w:val="24"/>
          <w:szCs w:val="20"/>
        </w:rPr>
        <w:t>3-1 联合协议（如有）</w:t>
      </w:r>
    </w:p>
    <w:p w14:paraId="11E90EE1">
      <w:pPr>
        <w:spacing w:line="360" w:lineRule="auto"/>
        <w:jc w:val="center"/>
        <w:rPr>
          <w:b/>
          <w:color w:val="000000"/>
          <w:sz w:val="36"/>
          <w:szCs w:val="36"/>
        </w:rPr>
      </w:pPr>
      <w:r>
        <w:rPr>
          <w:b/>
          <w:color w:val="000000"/>
          <w:sz w:val="36"/>
          <w:szCs w:val="36"/>
        </w:rPr>
        <w:t>联合协议</w:t>
      </w:r>
    </w:p>
    <w:p w14:paraId="628622F5">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5C907EBF">
      <w:pPr>
        <w:numPr>
          <w:ilvl w:val="0"/>
          <w:numId w:val="17"/>
        </w:numPr>
        <w:spacing w:line="360" w:lineRule="auto"/>
        <w:rPr>
          <w:bCs/>
          <w:color w:val="000000"/>
          <w:sz w:val="24"/>
        </w:rPr>
      </w:pPr>
      <w:r>
        <w:rPr>
          <w:bCs/>
          <w:color w:val="000000"/>
          <w:sz w:val="24"/>
        </w:rPr>
        <w:t>由_____________牵头，__________、___________参加，组成联合体共同进行采购项目的响应工作。</w:t>
      </w:r>
    </w:p>
    <w:p w14:paraId="77DFE7F6">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2790C97C">
      <w:pPr>
        <w:numPr>
          <w:ilvl w:val="0"/>
          <w:numId w:val="17"/>
        </w:numPr>
        <w:spacing w:line="360" w:lineRule="auto"/>
        <w:rPr>
          <w:bCs/>
          <w:color w:val="000000"/>
          <w:sz w:val="24"/>
        </w:rPr>
      </w:pPr>
      <w:r>
        <w:rPr>
          <w:bCs/>
          <w:color w:val="000000"/>
          <w:sz w:val="24"/>
        </w:rPr>
        <w:t>联合体各方均同意由牵头人代表其他联合体成员单位按谈判文件要求出具《授权委托书》。</w:t>
      </w:r>
    </w:p>
    <w:p w14:paraId="2E54C31E">
      <w:pPr>
        <w:numPr>
          <w:ilvl w:val="0"/>
          <w:numId w:val="17"/>
        </w:numPr>
        <w:spacing w:line="360" w:lineRule="auto"/>
        <w:rPr>
          <w:bCs/>
          <w:color w:val="000000"/>
          <w:sz w:val="24"/>
        </w:rPr>
      </w:pPr>
      <w:r>
        <w:rPr>
          <w:bCs/>
          <w:color w:val="000000"/>
          <w:sz w:val="24"/>
        </w:rPr>
        <w:t>牵头人为项目的总负责单位；组织各参加方进行项目实施工作。</w:t>
      </w:r>
    </w:p>
    <w:p w14:paraId="0BF2CFA7">
      <w:pPr>
        <w:numPr>
          <w:ilvl w:val="0"/>
          <w:numId w:val="17"/>
        </w:numPr>
        <w:spacing w:line="360" w:lineRule="auto"/>
        <w:rPr>
          <w:bCs/>
          <w:color w:val="000000"/>
          <w:sz w:val="24"/>
        </w:rPr>
      </w:pPr>
      <w:r>
        <w:rPr>
          <w:bCs/>
          <w:color w:val="000000"/>
          <w:sz w:val="24"/>
        </w:rPr>
        <w:t>___________负责_________，具体工作范围、内容以响应文件及合同为准。</w:t>
      </w:r>
    </w:p>
    <w:p w14:paraId="5CF406EA">
      <w:pPr>
        <w:numPr>
          <w:ilvl w:val="0"/>
          <w:numId w:val="17"/>
        </w:numPr>
        <w:spacing w:line="360" w:lineRule="auto"/>
        <w:rPr>
          <w:bCs/>
          <w:color w:val="000000"/>
          <w:sz w:val="24"/>
        </w:rPr>
      </w:pPr>
      <w:r>
        <w:rPr>
          <w:bCs/>
          <w:color w:val="000000"/>
          <w:sz w:val="24"/>
        </w:rPr>
        <w:t>___________负责_________，具体工作范围、内容以响应文件及合同为准。</w:t>
      </w:r>
    </w:p>
    <w:p w14:paraId="7FD71662">
      <w:pPr>
        <w:numPr>
          <w:ilvl w:val="0"/>
          <w:numId w:val="17"/>
        </w:numPr>
        <w:spacing w:line="360" w:lineRule="auto"/>
        <w:rPr>
          <w:bCs/>
          <w:color w:val="000000"/>
          <w:sz w:val="24"/>
        </w:rPr>
      </w:pPr>
      <w:r>
        <w:rPr>
          <w:bCs/>
          <w:color w:val="000000"/>
          <w:sz w:val="24"/>
        </w:rPr>
        <w:t>___________负责________（如有），具体工作范围、内容以响应文件及合同为准。</w:t>
      </w:r>
    </w:p>
    <w:p w14:paraId="266D57A8">
      <w:pPr>
        <w:numPr>
          <w:ilvl w:val="0"/>
          <w:numId w:val="17"/>
        </w:numPr>
        <w:spacing w:line="360" w:lineRule="auto"/>
        <w:rPr>
          <w:sz w:val="24"/>
        </w:rPr>
      </w:pPr>
      <w:r>
        <w:rPr>
          <w:sz w:val="24"/>
        </w:rPr>
        <w:t>本项目联合协议合同总额为________元，联合体各成员按照如下比例分摊（按联合体成员分别列明）：</w:t>
      </w:r>
    </w:p>
    <w:p w14:paraId="18479D2E">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635F73F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4C49C7B5">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4537B274">
      <w:pPr>
        <w:numPr>
          <w:ilvl w:val="0"/>
          <w:numId w:val="17"/>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643E158F">
      <w:pPr>
        <w:numPr>
          <w:ilvl w:val="0"/>
          <w:numId w:val="17"/>
        </w:numPr>
        <w:spacing w:line="360" w:lineRule="auto"/>
        <w:rPr>
          <w:bCs/>
          <w:color w:val="000000"/>
          <w:sz w:val="24"/>
        </w:rPr>
      </w:pPr>
      <w:r>
        <w:rPr>
          <w:bCs/>
          <w:color w:val="000000"/>
          <w:sz w:val="24"/>
        </w:rPr>
        <w:t>其他约定（如有）：______________。</w:t>
      </w:r>
    </w:p>
    <w:p w14:paraId="706E5F25">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A2783F8">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CA3150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6696248">
      <w:pPr>
        <w:spacing w:line="360" w:lineRule="auto"/>
        <w:ind w:firstLine="471"/>
        <w:rPr>
          <w:color w:val="000000"/>
          <w:sz w:val="24"/>
        </w:rPr>
      </w:pPr>
    </w:p>
    <w:p w14:paraId="245AD2D6">
      <w:pPr>
        <w:spacing w:line="360" w:lineRule="auto"/>
        <w:ind w:firstLine="471"/>
        <w:rPr>
          <w:color w:val="000000"/>
          <w:sz w:val="24"/>
        </w:rPr>
      </w:pPr>
    </w:p>
    <w:p w14:paraId="5E40FBBB">
      <w:pPr>
        <w:spacing w:line="360" w:lineRule="auto"/>
        <w:ind w:firstLine="471"/>
        <w:rPr>
          <w:color w:val="000000"/>
          <w:sz w:val="24"/>
        </w:rPr>
      </w:pPr>
      <w:r>
        <w:rPr>
          <w:color w:val="000000"/>
          <w:sz w:val="24"/>
        </w:rPr>
        <w:t>联合体成员名称：</w:t>
      </w:r>
      <w:r>
        <w:rPr>
          <w:color w:val="000000"/>
          <w:sz w:val="24"/>
          <w:szCs w:val="20"/>
        </w:rPr>
        <w:t>______</w:t>
      </w:r>
    </w:p>
    <w:p w14:paraId="1399F00B">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4D031F23">
      <w:pPr>
        <w:widowControl/>
        <w:ind w:firstLine="480" w:firstLineChars="200"/>
        <w:jc w:val="left"/>
        <w:rPr>
          <w:color w:val="000000"/>
          <w:sz w:val="24"/>
        </w:rPr>
      </w:pPr>
      <w:r>
        <w:rPr>
          <w:color w:val="000000"/>
          <w:sz w:val="24"/>
        </w:rPr>
        <w:t xml:space="preserve">                                </w:t>
      </w:r>
    </w:p>
    <w:p w14:paraId="1E6773A4">
      <w:pPr>
        <w:spacing w:line="360" w:lineRule="auto"/>
        <w:ind w:left="480"/>
        <w:jc w:val="right"/>
        <w:rPr>
          <w:color w:val="000000"/>
          <w:sz w:val="24"/>
        </w:rPr>
      </w:pPr>
    </w:p>
    <w:p w14:paraId="728CC6BA">
      <w:pPr>
        <w:spacing w:line="360" w:lineRule="auto"/>
        <w:ind w:left="480"/>
        <w:jc w:val="right"/>
        <w:rPr>
          <w:color w:val="000000"/>
          <w:sz w:val="24"/>
        </w:rPr>
      </w:pPr>
      <w:r>
        <w:rPr>
          <w:color w:val="000000"/>
          <w:sz w:val="24"/>
          <w:szCs w:val="20"/>
        </w:rPr>
        <w:t>日期：_____年______月______日</w:t>
      </w:r>
    </w:p>
    <w:p w14:paraId="623E210E">
      <w:pPr>
        <w:spacing w:line="360" w:lineRule="auto"/>
        <w:ind w:left="480"/>
        <w:jc w:val="right"/>
        <w:rPr>
          <w:b/>
          <w:color w:val="000000"/>
          <w:sz w:val="24"/>
        </w:rPr>
      </w:pPr>
    </w:p>
    <w:p w14:paraId="70268158">
      <w:pPr>
        <w:tabs>
          <w:tab w:val="left" w:pos="8280"/>
        </w:tabs>
        <w:spacing w:line="360" w:lineRule="auto"/>
        <w:ind w:firstLine="480"/>
        <w:rPr>
          <w:color w:val="000000"/>
          <w:sz w:val="24"/>
        </w:rPr>
      </w:pPr>
    </w:p>
    <w:p w14:paraId="2D097C28">
      <w:pPr>
        <w:tabs>
          <w:tab w:val="left" w:pos="8280"/>
        </w:tabs>
        <w:spacing w:line="360" w:lineRule="auto"/>
        <w:ind w:firstLine="480"/>
        <w:rPr>
          <w:color w:val="000000"/>
          <w:sz w:val="24"/>
        </w:rPr>
      </w:pPr>
    </w:p>
    <w:p w14:paraId="4994A987">
      <w:pPr>
        <w:spacing w:line="360" w:lineRule="auto"/>
        <w:ind w:left="719" w:leftChars="228" w:hanging="240" w:hangingChars="100"/>
        <w:rPr>
          <w:rFonts w:eastAsia="宋体"/>
          <w:color w:val="000000"/>
          <w:sz w:val="24"/>
        </w:rPr>
      </w:pPr>
      <w:r>
        <w:rPr>
          <w:rFonts w:eastAsia="宋体"/>
          <w:color w:val="000000"/>
          <w:sz w:val="24"/>
        </w:rPr>
        <w:t>注：</w:t>
      </w:r>
    </w:p>
    <w:p w14:paraId="4AA00F34">
      <w:pPr>
        <w:spacing w:line="360" w:lineRule="auto"/>
        <w:ind w:left="719" w:leftChars="228" w:hanging="240"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38C83FC6">
      <w:pPr>
        <w:spacing w:line="360" w:lineRule="auto"/>
        <w:ind w:left="719" w:leftChars="228" w:hanging="240" w:hangingChars="100"/>
        <w:rPr>
          <w:color w:val="000000"/>
          <w:sz w:val="24"/>
        </w:rPr>
      </w:pPr>
      <w:r>
        <w:rPr>
          <w:rFonts w:eastAsia="宋体"/>
          <w:color w:val="000000"/>
          <w:sz w:val="24"/>
        </w:rPr>
        <w:t>2. 联合体各方成员</w:t>
      </w:r>
      <w:r>
        <w:rPr>
          <w:rFonts w:hint="eastAsia" w:eastAsia="宋体"/>
          <w:color w:val="000000"/>
          <w:sz w:val="24"/>
        </w:rPr>
        <w:t>须</w:t>
      </w:r>
      <w:r>
        <w:rPr>
          <w:rFonts w:eastAsia="宋体"/>
          <w:color w:val="000000"/>
          <w:sz w:val="24"/>
        </w:rPr>
        <w:t>在本协议上共同盖章。</w:t>
      </w:r>
    </w:p>
    <w:p w14:paraId="63EBDAC5">
      <w:pPr>
        <w:widowControl/>
        <w:jc w:val="left"/>
        <w:rPr>
          <w:sz w:val="24"/>
        </w:rPr>
      </w:pPr>
      <w:r>
        <w:rPr>
          <w:sz w:val="24"/>
        </w:rPr>
        <w:br w:type="page"/>
      </w:r>
    </w:p>
    <w:p w14:paraId="5F9B54AD">
      <w:pPr>
        <w:spacing w:line="360" w:lineRule="auto"/>
        <w:outlineLvl w:val="2"/>
        <w:rPr>
          <w:sz w:val="24"/>
          <w:szCs w:val="20"/>
        </w:rPr>
      </w:pPr>
      <w:r>
        <w:rPr>
          <w:color w:val="000000"/>
          <w:sz w:val="24"/>
          <w:szCs w:val="20"/>
        </w:rPr>
        <w:t>3-2 其他</w:t>
      </w:r>
      <w:r>
        <w:rPr>
          <w:sz w:val="24"/>
          <w:szCs w:val="20"/>
        </w:rPr>
        <w:t>特定资格要求</w:t>
      </w:r>
    </w:p>
    <w:p w14:paraId="0EC5173F">
      <w:pPr>
        <w:tabs>
          <w:tab w:val="left" w:pos="900"/>
          <w:tab w:val="left" w:pos="1134"/>
          <w:tab w:val="left" w:pos="1589"/>
          <w:tab w:val="left" w:pos="5521"/>
        </w:tabs>
        <w:snapToGrid w:val="0"/>
        <w:spacing w:line="360" w:lineRule="auto"/>
        <w:ind w:firstLine="482" w:firstLineChars="200"/>
        <w:rPr>
          <w:rFonts w:hint="eastAsia"/>
          <w:b/>
          <w:bCs/>
          <w:sz w:val="24"/>
          <w:u w:val="none"/>
        </w:rPr>
      </w:pPr>
      <w:r>
        <w:rPr>
          <w:rFonts w:hint="eastAsia" w:eastAsia="宋体"/>
          <w:b/>
          <w:bCs/>
          <w:sz w:val="24"/>
          <w:lang w:val="en-US" w:eastAsia="zh-CN"/>
        </w:rPr>
        <w:t>（1）</w:t>
      </w:r>
      <w:r>
        <w:rPr>
          <w:rFonts w:hint="eastAsia"/>
          <w:b/>
          <w:bCs/>
          <w:sz w:val="24"/>
          <w:u w:val="none"/>
        </w:rPr>
        <w:t>供应商</w:t>
      </w:r>
      <w:r>
        <w:rPr>
          <w:rFonts w:hint="eastAsia"/>
          <w:b/>
          <w:bCs/>
          <w:sz w:val="24"/>
          <w:u w:val="none"/>
          <w:lang w:val="en-US" w:eastAsia="zh-CN"/>
        </w:rPr>
        <w:t>应具有</w:t>
      </w:r>
      <w:r>
        <w:rPr>
          <w:rFonts w:hint="eastAsia"/>
          <w:b/>
          <w:bCs/>
          <w:sz w:val="24"/>
          <w:u w:val="none"/>
        </w:rPr>
        <w:t>国家认证认可委员会批准的认证机构颁发的《网络安全等级测评与检测评估机构服务认证证书》。</w:t>
      </w:r>
    </w:p>
    <w:p w14:paraId="4852FD07">
      <w:pPr>
        <w:tabs>
          <w:tab w:val="left" w:pos="900"/>
          <w:tab w:val="left" w:pos="1134"/>
          <w:tab w:val="left" w:pos="1589"/>
          <w:tab w:val="left" w:pos="5521"/>
        </w:tabs>
        <w:snapToGrid w:val="0"/>
        <w:spacing w:line="360" w:lineRule="auto"/>
        <w:ind w:firstLine="464" w:firstLineChars="200"/>
        <w:rPr>
          <w:rFonts w:hint="eastAsia"/>
          <w:sz w:val="24"/>
          <w:u w:val="none"/>
        </w:rPr>
      </w:pPr>
      <w:r>
        <w:rPr>
          <w:rStyle w:val="237"/>
          <w:rFonts w:hint="eastAsia" w:ascii="宋体" w:eastAsia="宋体" w:cs="宋体"/>
          <w:iCs/>
          <w:snapToGrid w:val="0"/>
          <w:sz w:val="24"/>
          <w:szCs w:val="24"/>
          <w:lang w:val="en-US" w:bidi="en-US"/>
        </w:rPr>
        <w:t>提供国家认证认可委员会批准的认证机构颁发的《网络安全等级测评与检测评估机构服务认证证书》</w:t>
      </w:r>
      <w:r>
        <w:rPr>
          <w:rStyle w:val="237"/>
          <w:rFonts w:hint="eastAsia" w:ascii="宋体" w:eastAsia="宋体" w:cs="宋体"/>
          <w:iCs/>
          <w:snapToGrid w:val="0"/>
          <w:sz w:val="24"/>
          <w:szCs w:val="24"/>
        </w:rPr>
        <w:t>，</w:t>
      </w:r>
      <w:r>
        <w:rPr>
          <w:rStyle w:val="237"/>
          <w:rFonts w:hint="eastAsia" w:ascii="宋体" w:eastAsia="宋体" w:cs="宋体"/>
          <w:iCs/>
          <w:snapToGrid w:val="0"/>
          <w:sz w:val="24"/>
          <w:szCs w:val="24"/>
          <w:lang w:bidi="en-US"/>
        </w:rPr>
        <w:t>提供相应证书或文件等（复印件），并加盖单位公章。</w:t>
      </w:r>
    </w:p>
    <w:p w14:paraId="18E0C6D2">
      <w:pPr>
        <w:spacing w:line="360" w:lineRule="auto"/>
        <w:ind w:firstLine="480" w:firstLineChars="200"/>
        <w:rPr>
          <w:rFonts w:hint="eastAsia"/>
          <w:sz w:val="24"/>
          <w:u w:val="none"/>
          <w:lang w:val="en-US" w:eastAsia="zh-CN"/>
        </w:rPr>
      </w:pPr>
    </w:p>
    <w:p w14:paraId="5D4DD713">
      <w:pPr>
        <w:spacing w:line="360" w:lineRule="auto"/>
        <w:ind w:firstLine="480" w:firstLineChars="200"/>
        <w:rPr>
          <w:rFonts w:hint="eastAsia"/>
          <w:sz w:val="24"/>
          <w:u w:val="none"/>
          <w:lang w:val="en-US" w:eastAsia="zh-CN"/>
        </w:rPr>
      </w:pPr>
    </w:p>
    <w:p w14:paraId="4C55FF2E">
      <w:pPr>
        <w:spacing w:line="360" w:lineRule="auto"/>
        <w:ind w:firstLine="480" w:firstLineChars="200"/>
        <w:rPr>
          <w:rFonts w:hint="eastAsia"/>
          <w:sz w:val="24"/>
          <w:u w:val="none"/>
          <w:lang w:val="en-US" w:eastAsia="zh-CN"/>
        </w:rPr>
      </w:pPr>
    </w:p>
    <w:p w14:paraId="287ADC15">
      <w:pPr>
        <w:spacing w:line="360" w:lineRule="auto"/>
        <w:ind w:firstLine="482" w:firstLineChars="200"/>
        <w:rPr>
          <w:rStyle w:val="237"/>
          <w:rFonts w:hint="eastAsia" w:ascii="宋体" w:eastAsia="宋体" w:cs="宋体"/>
          <w:b/>
          <w:bCs/>
          <w:iCs/>
          <w:snapToGrid w:val="0"/>
          <w:sz w:val="24"/>
          <w:szCs w:val="24"/>
          <w:lang w:bidi="en-US"/>
        </w:rPr>
      </w:pPr>
      <w:r>
        <w:rPr>
          <w:rFonts w:hint="eastAsia"/>
          <w:b/>
          <w:bCs/>
          <w:sz w:val="24"/>
          <w:u w:val="none"/>
          <w:lang w:val="en-US" w:eastAsia="zh-CN"/>
        </w:rPr>
        <w:t>（2）</w:t>
      </w:r>
      <w:r>
        <w:rPr>
          <w:rStyle w:val="237"/>
          <w:rFonts w:hint="eastAsia" w:ascii="宋体" w:eastAsia="宋体" w:cs="宋体"/>
          <w:b/>
          <w:bCs/>
          <w:iCs/>
          <w:snapToGrid w:val="0"/>
          <w:sz w:val="24"/>
          <w:szCs w:val="24"/>
          <w:lang w:bidi="en-US"/>
        </w:rPr>
        <w:t>供应商</w:t>
      </w:r>
      <w:r>
        <w:rPr>
          <w:rStyle w:val="237"/>
          <w:rFonts w:hint="eastAsia" w:ascii="宋体" w:eastAsia="宋体" w:cs="宋体"/>
          <w:b/>
          <w:bCs/>
          <w:iCs/>
          <w:snapToGrid w:val="0"/>
          <w:sz w:val="24"/>
          <w:szCs w:val="24"/>
          <w:lang w:val="en-US" w:bidi="en-US"/>
        </w:rPr>
        <w:t>自</w:t>
      </w:r>
      <w:r>
        <w:rPr>
          <w:rStyle w:val="237"/>
          <w:rFonts w:hint="eastAsia" w:ascii="宋体" w:eastAsia="宋体" w:cs="宋体"/>
          <w:b/>
          <w:bCs/>
          <w:iCs/>
          <w:snapToGrid w:val="0"/>
          <w:sz w:val="24"/>
          <w:szCs w:val="24"/>
          <w:lang w:bidi="en-US"/>
        </w:rPr>
        <w:t>2023年9月1日起至本项目</w:t>
      </w:r>
      <w:r>
        <w:rPr>
          <w:rStyle w:val="237"/>
          <w:rFonts w:hint="eastAsia" w:ascii="宋体" w:eastAsia="宋体" w:cs="宋体"/>
          <w:b/>
          <w:bCs/>
          <w:iCs/>
          <w:snapToGrid w:val="0"/>
          <w:sz w:val="24"/>
          <w:szCs w:val="24"/>
          <w:lang w:val="en-US" w:bidi="en-US"/>
        </w:rPr>
        <w:t>谈判</w:t>
      </w:r>
      <w:r>
        <w:rPr>
          <w:rStyle w:val="237"/>
          <w:rFonts w:hint="eastAsia" w:ascii="宋体" w:eastAsia="宋体" w:cs="宋体"/>
          <w:b/>
          <w:bCs/>
          <w:iCs/>
          <w:snapToGrid w:val="0"/>
          <w:sz w:val="24"/>
          <w:szCs w:val="24"/>
          <w:lang w:bidi="en-US"/>
        </w:rPr>
        <w:t>公告发布之日止，</w:t>
      </w:r>
      <w:r>
        <w:rPr>
          <w:rFonts w:hint="eastAsia"/>
          <w:b/>
          <w:bCs/>
          <w:sz w:val="24"/>
          <w:u w:val="none"/>
          <w:lang w:val="en-US" w:eastAsia="zh-CN"/>
        </w:rPr>
        <w:t>具有2</w:t>
      </w:r>
      <w:r>
        <w:rPr>
          <w:rStyle w:val="239"/>
          <w:rFonts w:hint="eastAsia" w:ascii="宋体" w:eastAsia="宋体" w:cs="宋体"/>
          <w:b/>
          <w:bCs/>
          <w:iCs/>
          <w:snapToGrid w:val="0"/>
          <w:sz w:val="24"/>
          <w:szCs w:val="24"/>
          <w:lang w:bidi="en-US"/>
        </w:rPr>
        <w:t>个</w:t>
      </w:r>
      <w:r>
        <w:rPr>
          <w:rStyle w:val="237"/>
          <w:rFonts w:hint="eastAsia" w:ascii="宋体" w:eastAsia="宋体" w:cs="宋体"/>
          <w:b/>
          <w:bCs/>
          <w:iCs/>
          <w:snapToGrid w:val="0"/>
          <w:sz w:val="24"/>
          <w:szCs w:val="24"/>
          <w:lang w:bidi="en-US"/>
        </w:rPr>
        <w:t>与本项目同类服务（</w:t>
      </w:r>
      <w:r>
        <w:rPr>
          <w:rFonts w:hint="eastAsia" w:ascii="宋体" w:eastAsia="宋体" w:cs="宋体"/>
          <w:b/>
          <w:bCs/>
          <w:sz w:val="24"/>
          <w:szCs w:val="24"/>
          <w:shd w:val="clear" w:color="auto" w:fill="auto"/>
          <w:lang w:eastAsia="zh-CN"/>
        </w:rPr>
        <w:t>等级保护测评服务</w:t>
      </w:r>
      <w:r>
        <w:rPr>
          <w:rStyle w:val="237"/>
          <w:rFonts w:hint="eastAsia" w:ascii="宋体" w:eastAsia="宋体" w:cs="宋体"/>
          <w:b/>
          <w:bCs/>
          <w:iCs/>
          <w:snapToGrid w:val="0"/>
          <w:sz w:val="24"/>
          <w:szCs w:val="24"/>
          <w:lang w:bidi="en-US"/>
        </w:rPr>
        <w:t>）</w:t>
      </w:r>
      <w:r>
        <w:rPr>
          <w:rStyle w:val="237"/>
          <w:rFonts w:hint="eastAsia" w:ascii="宋体" w:eastAsia="宋体" w:cs="宋体"/>
          <w:b/>
          <w:bCs/>
          <w:iCs/>
          <w:snapToGrid w:val="0"/>
          <w:sz w:val="24"/>
          <w:szCs w:val="24"/>
          <w:lang w:val="en-US" w:bidi="en-US"/>
        </w:rPr>
        <w:t>的</w:t>
      </w:r>
      <w:r>
        <w:rPr>
          <w:rStyle w:val="237"/>
          <w:rFonts w:hint="eastAsia" w:ascii="宋体" w:eastAsia="宋体" w:cs="宋体"/>
          <w:b/>
          <w:bCs/>
          <w:iCs/>
          <w:snapToGrid w:val="0"/>
          <w:sz w:val="24"/>
          <w:szCs w:val="24"/>
          <w:lang w:bidi="en-US"/>
        </w:rPr>
        <w:t>业绩。</w:t>
      </w:r>
    </w:p>
    <w:p w14:paraId="3238A65D">
      <w:pPr>
        <w:spacing w:line="360" w:lineRule="auto"/>
        <w:ind w:firstLine="464" w:firstLineChars="200"/>
        <w:rPr>
          <w:rStyle w:val="237"/>
          <w:rFonts w:hint="eastAsia" w:ascii="宋体" w:eastAsia="宋体" w:cs="宋体"/>
          <w:iCs/>
          <w:snapToGrid w:val="0"/>
          <w:sz w:val="24"/>
          <w:szCs w:val="24"/>
          <w:lang w:bidi="en-US"/>
        </w:rPr>
      </w:pPr>
      <w:r>
        <w:rPr>
          <w:rStyle w:val="237"/>
          <w:rFonts w:hint="eastAsia" w:ascii="宋体" w:eastAsia="宋体" w:cs="宋体"/>
          <w:iCs/>
          <w:snapToGrid w:val="0"/>
          <w:sz w:val="24"/>
          <w:szCs w:val="24"/>
          <w:lang w:bidi="en-US"/>
        </w:rPr>
        <w:t>提供</w:t>
      </w:r>
      <w:r>
        <w:rPr>
          <w:rStyle w:val="237"/>
          <w:rFonts w:hint="eastAsia" w:ascii="宋体" w:eastAsia="宋体" w:cs="宋体"/>
          <w:iCs/>
          <w:snapToGrid w:val="0"/>
          <w:sz w:val="24"/>
          <w:szCs w:val="24"/>
          <w:lang w:val="en-US" w:bidi="en-US"/>
        </w:rPr>
        <w:t>不少于2个自</w:t>
      </w:r>
      <w:r>
        <w:rPr>
          <w:rStyle w:val="237"/>
          <w:rFonts w:hint="eastAsia" w:ascii="宋体" w:eastAsia="宋体" w:cs="宋体"/>
          <w:iCs/>
          <w:snapToGrid w:val="0"/>
          <w:sz w:val="24"/>
          <w:szCs w:val="24"/>
          <w:lang w:bidi="en-US"/>
        </w:rPr>
        <w:t>2023年9月1日起至本项目招标公告发布之日止，与本项目同类服务项目（等级保护测评服务）</w:t>
      </w:r>
      <w:r>
        <w:rPr>
          <w:rStyle w:val="237"/>
          <w:rFonts w:hint="eastAsia" w:ascii="宋体" w:eastAsia="宋体" w:cs="宋体"/>
          <w:iCs/>
          <w:snapToGrid w:val="0"/>
          <w:sz w:val="24"/>
          <w:szCs w:val="24"/>
          <w:lang w:val="en-US" w:bidi="en-US"/>
        </w:rPr>
        <w:t>的</w:t>
      </w:r>
      <w:r>
        <w:rPr>
          <w:rStyle w:val="237"/>
          <w:rFonts w:hint="eastAsia" w:ascii="宋体" w:eastAsia="宋体" w:cs="宋体"/>
          <w:iCs/>
          <w:snapToGrid w:val="0"/>
          <w:sz w:val="24"/>
          <w:szCs w:val="24"/>
          <w:lang w:bidi="en-US"/>
        </w:rPr>
        <w:t>业绩材料，证明材料应包合同盖章页、需求文本、发票复印件等材料。</w:t>
      </w:r>
    </w:p>
    <w:p w14:paraId="426D1886">
      <w:pPr>
        <w:tabs>
          <w:tab w:val="left" w:pos="900"/>
          <w:tab w:val="left" w:pos="1134"/>
          <w:tab w:val="left" w:pos="1589"/>
          <w:tab w:val="left" w:pos="5521"/>
        </w:tabs>
        <w:snapToGrid w:val="0"/>
        <w:spacing w:line="360" w:lineRule="auto"/>
        <w:ind w:firstLine="480" w:firstLineChars="200"/>
        <w:rPr>
          <w:rFonts w:eastAsia="宋体"/>
          <w:sz w:val="24"/>
          <w:lang w:val="en-US" w:eastAsia="zh-CN"/>
        </w:rPr>
      </w:pPr>
    </w:p>
    <w:p w14:paraId="75464677">
      <w:pPr>
        <w:tabs>
          <w:tab w:val="left" w:pos="5580"/>
        </w:tabs>
        <w:spacing w:line="360" w:lineRule="auto"/>
        <w:rPr>
          <w:sz w:val="24"/>
        </w:rPr>
      </w:pPr>
    </w:p>
    <w:p w14:paraId="727BFF43">
      <w:pPr>
        <w:widowControl/>
        <w:jc w:val="left"/>
        <w:rPr>
          <w:sz w:val="24"/>
          <w:szCs w:val="20"/>
        </w:rPr>
      </w:pPr>
      <w:r>
        <w:rPr>
          <w:sz w:val="24"/>
          <w:szCs w:val="20"/>
        </w:rPr>
        <w:br w:type="page"/>
      </w:r>
    </w:p>
    <w:p w14:paraId="75AC10B1">
      <w:pPr>
        <w:numPr>
          <w:ilvl w:val="0"/>
          <w:numId w:val="15"/>
        </w:numPr>
        <w:tabs>
          <w:tab w:val="left" w:pos="360"/>
        </w:tabs>
        <w:snapToGrid w:val="0"/>
        <w:spacing w:line="360" w:lineRule="auto"/>
        <w:outlineLvl w:val="1"/>
        <w:rPr>
          <w:rFonts w:eastAsia="宋体"/>
          <w:color w:val="000000"/>
          <w:sz w:val="24"/>
          <w:szCs w:val="20"/>
        </w:rPr>
      </w:pPr>
      <w:r>
        <w:rPr>
          <w:rFonts w:eastAsia="宋体"/>
          <w:color w:val="000000"/>
          <w:sz w:val="24"/>
        </w:rPr>
        <w:t>保证金凭证/交款单据</w:t>
      </w:r>
    </w:p>
    <w:p w14:paraId="43E87AA9">
      <w:pPr>
        <w:tabs>
          <w:tab w:val="left" w:pos="5580"/>
        </w:tabs>
        <w:spacing w:line="360" w:lineRule="auto"/>
        <w:rPr>
          <w:sz w:val="24"/>
          <w:szCs w:val="20"/>
        </w:rPr>
      </w:pPr>
    </w:p>
    <w:p w14:paraId="283E47BB">
      <w:pPr>
        <w:widowControl/>
        <w:jc w:val="left"/>
        <w:rPr>
          <w:kern w:val="0"/>
          <w:sz w:val="24"/>
          <w:szCs w:val="20"/>
        </w:rPr>
      </w:pPr>
      <w:r>
        <w:rPr>
          <w:b/>
          <w:sz w:val="24"/>
        </w:rPr>
        <w:br w:type="page"/>
      </w:r>
    </w:p>
    <w:p w14:paraId="040E82EE">
      <w:pPr>
        <w:numPr>
          <w:ilvl w:val="0"/>
          <w:numId w:val="15"/>
        </w:numPr>
        <w:tabs>
          <w:tab w:val="left" w:pos="360"/>
        </w:tabs>
        <w:snapToGrid w:val="0"/>
        <w:spacing w:line="360" w:lineRule="auto"/>
        <w:outlineLvl w:val="1"/>
        <w:rPr>
          <w:color w:val="000000"/>
          <w:sz w:val="24"/>
          <w:szCs w:val="20"/>
        </w:rPr>
      </w:pPr>
      <w:bookmarkStart w:id="621" w:name="_Hlt520355504"/>
      <w:bookmarkEnd w:id="621"/>
      <w:bookmarkStart w:id="622" w:name="_Hlt520274121"/>
      <w:bookmarkEnd w:id="622"/>
      <w:bookmarkStart w:id="623" w:name="_Hlt520343392"/>
      <w:bookmarkEnd w:id="623"/>
      <w:bookmarkStart w:id="624" w:name="_Hlt520274407"/>
      <w:bookmarkEnd w:id="624"/>
      <w:bookmarkStart w:id="625" w:name="_Hlt520274393"/>
      <w:bookmarkEnd w:id="625"/>
      <w:bookmarkStart w:id="626" w:name="_Hlt520271212"/>
      <w:bookmarkEnd w:id="626"/>
      <w:bookmarkStart w:id="627" w:name="_Hlt520273711"/>
      <w:bookmarkEnd w:id="627"/>
      <w:bookmarkStart w:id="628" w:name="_Hlt520274065"/>
      <w:bookmarkEnd w:id="628"/>
      <w:bookmarkStart w:id="629" w:name="_Hlt520343000"/>
      <w:bookmarkEnd w:id="629"/>
      <w:bookmarkStart w:id="630" w:name="_Hlt520350918"/>
      <w:bookmarkEnd w:id="630"/>
      <w:bookmarkStart w:id="631" w:name="_Toc127151556"/>
      <w:bookmarkStart w:id="632" w:name="_Toc142311058"/>
      <w:bookmarkStart w:id="633" w:name="_Toc226337252"/>
      <w:bookmarkStart w:id="634" w:name="_Toc226965746"/>
      <w:bookmarkStart w:id="635" w:name="_Toc195842921"/>
      <w:bookmarkStart w:id="636" w:name="_Toc226309800"/>
      <w:bookmarkStart w:id="637" w:name="_Toc150480794"/>
      <w:bookmarkStart w:id="638" w:name="_Toc520356217"/>
      <w:bookmarkStart w:id="639" w:name="_Toc226965829"/>
      <w:bookmarkStart w:id="640" w:name="_Toc150774761"/>
      <w:r>
        <w:rPr>
          <w:color w:val="000000"/>
          <w:sz w:val="24"/>
        </w:rPr>
        <w:t>响应书</w:t>
      </w:r>
      <w:bookmarkEnd w:id="631"/>
      <w:bookmarkEnd w:id="632"/>
      <w:bookmarkEnd w:id="633"/>
      <w:bookmarkEnd w:id="634"/>
      <w:bookmarkEnd w:id="635"/>
      <w:bookmarkEnd w:id="636"/>
      <w:bookmarkEnd w:id="637"/>
      <w:bookmarkEnd w:id="638"/>
      <w:bookmarkEnd w:id="639"/>
      <w:bookmarkEnd w:id="640"/>
      <w:r>
        <w:rPr>
          <w:color w:val="000000"/>
          <w:sz w:val="24"/>
        </w:rPr>
        <w:t>（实质性格式）</w:t>
      </w:r>
    </w:p>
    <w:p w14:paraId="50840A7B">
      <w:pPr>
        <w:tabs>
          <w:tab w:val="left" w:pos="5580"/>
        </w:tabs>
        <w:spacing w:line="360" w:lineRule="auto"/>
        <w:rPr>
          <w:color w:val="000000"/>
          <w:sz w:val="24"/>
        </w:rPr>
      </w:pPr>
    </w:p>
    <w:p w14:paraId="28EB6CCE">
      <w:pPr>
        <w:spacing w:line="360" w:lineRule="auto"/>
        <w:jc w:val="center"/>
        <w:rPr>
          <w:b/>
          <w:color w:val="000000"/>
          <w:sz w:val="36"/>
          <w:szCs w:val="36"/>
        </w:rPr>
      </w:pPr>
      <w:r>
        <w:rPr>
          <w:b/>
          <w:color w:val="000000"/>
          <w:sz w:val="36"/>
          <w:szCs w:val="36"/>
        </w:rPr>
        <w:t>响应书</w:t>
      </w:r>
    </w:p>
    <w:p w14:paraId="5A1C42E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4FC819">
      <w:pPr>
        <w:tabs>
          <w:tab w:val="left" w:pos="5580"/>
        </w:tabs>
        <w:spacing w:line="360" w:lineRule="auto"/>
        <w:rPr>
          <w:color w:val="000000"/>
          <w:sz w:val="24"/>
          <w:szCs w:val="20"/>
        </w:rPr>
      </w:pPr>
    </w:p>
    <w:p w14:paraId="64C75E72">
      <w:pPr>
        <w:tabs>
          <w:tab w:val="left" w:pos="5580"/>
        </w:tabs>
        <w:spacing w:line="360" w:lineRule="auto"/>
        <w:ind w:firstLine="408"/>
        <w:rPr>
          <w:color w:val="000000"/>
          <w:sz w:val="24"/>
          <w:szCs w:val="20"/>
        </w:rPr>
      </w:pPr>
      <w:r>
        <w:rPr>
          <w:color w:val="000000"/>
          <w:sz w:val="24"/>
          <w:szCs w:val="20"/>
        </w:rPr>
        <w:t>我方参加你方就_____________________（项目名称，</w:t>
      </w:r>
      <w:r>
        <w:rPr>
          <w:rFonts w:hint="eastAsia"/>
          <w:color w:val="000000"/>
          <w:sz w:val="24"/>
          <w:szCs w:val="20"/>
          <w:lang w:eastAsia="zh-CN"/>
        </w:rPr>
        <w:t>项目编号</w:t>
      </w:r>
      <w:r>
        <w:rPr>
          <w:color w:val="000000"/>
          <w:sz w:val="24"/>
          <w:szCs w:val="20"/>
        </w:rPr>
        <w:t>）组织的采购活动，并对此项目进行响应。</w:t>
      </w:r>
    </w:p>
    <w:p w14:paraId="65C61A3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735615BB">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3C5E3F4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0264A6A4">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B01B801">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3504044C">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478567DB">
      <w:pPr>
        <w:spacing w:line="360" w:lineRule="auto"/>
        <w:ind w:firstLine="480" w:firstLineChars="200"/>
        <w:rPr>
          <w:color w:val="000000"/>
          <w:sz w:val="24"/>
        </w:rPr>
      </w:pPr>
      <w:r>
        <w:rPr>
          <w:color w:val="000000"/>
          <w:sz w:val="24"/>
        </w:rPr>
        <w:t>与本响应有关的一切正式往来信函请寄：</w:t>
      </w:r>
    </w:p>
    <w:p w14:paraId="09F5CEA9">
      <w:pPr>
        <w:tabs>
          <w:tab w:val="left" w:pos="5580"/>
        </w:tabs>
        <w:spacing w:line="360" w:lineRule="auto"/>
        <w:ind w:left="420"/>
        <w:rPr>
          <w:color w:val="000000"/>
          <w:sz w:val="24"/>
          <w:szCs w:val="20"/>
        </w:rPr>
      </w:pPr>
    </w:p>
    <w:p w14:paraId="0513062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BBBD2E8">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9B7EFEC">
      <w:pPr>
        <w:tabs>
          <w:tab w:val="left" w:pos="5580"/>
        </w:tabs>
        <w:spacing w:line="360" w:lineRule="auto"/>
        <w:ind w:left="420"/>
        <w:rPr>
          <w:color w:val="000000"/>
          <w:sz w:val="24"/>
          <w:szCs w:val="20"/>
        </w:rPr>
      </w:pPr>
    </w:p>
    <w:p w14:paraId="3EF5A1C8">
      <w:pPr>
        <w:tabs>
          <w:tab w:val="left" w:pos="5580"/>
        </w:tabs>
        <w:spacing w:line="360" w:lineRule="auto"/>
        <w:ind w:left="420"/>
        <w:rPr>
          <w:color w:val="000000"/>
          <w:sz w:val="24"/>
          <w:szCs w:val="20"/>
        </w:rPr>
      </w:pPr>
    </w:p>
    <w:p w14:paraId="6167B26E">
      <w:pPr>
        <w:tabs>
          <w:tab w:val="left" w:pos="5580"/>
        </w:tabs>
        <w:spacing w:line="360" w:lineRule="auto"/>
        <w:ind w:left="420"/>
        <w:rPr>
          <w:color w:val="000000"/>
          <w:sz w:val="24"/>
          <w:szCs w:val="20"/>
        </w:rPr>
      </w:pPr>
    </w:p>
    <w:p w14:paraId="024F3A90">
      <w:pPr>
        <w:tabs>
          <w:tab w:val="left" w:pos="5580"/>
        </w:tabs>
        <w:spacing w:line="360" w:lineRule="auto"/>
        <w:ind w:left="420"/>
        <w:rPr>
          <w:color w:val="000000"/>
          <w:sz w:val="24"/>
          <w:szCs w:val="20"/>
        </w:rPr>
      </w:pPr>
    </w:p>
    <w:p w14:paraId="0677F121">
      <w:pPr>
        <w:tabs>
          <w:tab w:val="left" w:pos="5580"/>
        </w:tabs>
        <w:spacing w:line="360" w:lineRule="auto"/>
        <w:ind w:left="420"/>
        <w:rPr>
          <w:color w:val="000000"/>
          <w:sz w:val="24"/>
          <w:szCs w:val="20"/>
        </w:rPr>
      </w:pPr>
      <w:r>
        <w:rPr>
          <w:color w:val="000000"/>
          <w:sz w:val="24"/>
          <w:szCs w:val="20"/>
        </w:rPr>
        <w:t>供应商名称（加盖公章） _____________________</w:t>
      </w:r>
    </w:p>
    <w:p w14:paraId="2665D8A3">
      <w:pPr>
        <w:tabs>
          <w:tab w:val="left" w:pos="5580"/>
        </w:tabs>
        <w:spacing w:line="360" w:lineRule="auto"/>
        <w:ind w:left="420"/>
        <w:rPr>
          <w:color w:val="000000"/>
          <w:sz w:val="24"/>
          <w:szCs w:val="20"/>
        </w:rPr>
      </w:pPr>
      <w:r>
        <w:rPr>
          <w:color w:val="000000"/>
          <w:sz w:val="24"/>
          <w:szCs w:val="20"/>
        </w:rPr>
        <w:t xml:space="preserve">日期：_____年______月______日    </w:t>
      </w:r>
    </w:p>
    <w:p w14:paraId="4FB8B484">
      <w:pPr>
        <w:tabs>
          <w:tab w:val="left" w:pos="5580"/>
        </w:tabs>
        <w:spacing w:line="360" w:lineRule="auto"/>
        <w:ind w:left="420"/>
        <w:rPr>
          <w:color w:val="000000"/>
          <w:sz w:val="24"/>
          <w:szCs w:val="20"/>
        </w:rPr>
      </w:pPr>
    </w:p>
    <w:p w14:paraId="352793D0">
      <w:pPr>
        <w:widowControl/>
        <w:jc w:val="left"/>
        <w:rPr>
          <w:b/>
          <w:color w:val="000000"/>
          <w:sz w:val="24"/>
          <w:szCs w:val="20"/>
        </w:rPr>
      </w:pPr>
      <w:r>
        <w:rPr>
          <w:b/>
          <w:color w:val="000000"/>
          <w:sz w:val="24"/>
          <w:szCs w:val="20"/>
        </w:rPr>
        <w:br w:type="page"/>
      </w:r>
    </w:p>
    <w:p w14:paraId="0E2070EB">
      <w:pPr>
        <w:numPr>
          <w:ilvl w:val="0"/>
          <w:numId w:val="15"/>
        </w:numPr>
        <w:tabs>
          <w:tab w:val="left" w:pos="360"/>
        </w:tabs>
        <w:snapToGrid w:val="0"/>
        <w:spacing w:line="360" w:lineRule="auto"/>
        <w:outlineLvl w:val="1"/>
        <w:rPr>
          <w:color w:val="000000"/>
          <w:sz w:val="24"/>
        </w:rPr>
      </w:pPr>
      <w:bookmarkStart w:id="641" w:name="_Hlt520355938"/>
      <w:bookmarkEnd w:id="641"/>
      <w:bookmarkStart w:id="642" w:name="_Hlt520356243"/>
      <w:bookmarkEnd w:id="642"/>
      <w:bookmarkStart w:id="643" w:name="_Toc520356218"/>
      <w:bookmarkStart w:id="644" w:name="_Toc226309801"/>
      <w:bookmarkStart w:id="645" w:name="_Toc305158899"/>
      <w:bookmarkStart w:id="646" w:name="_Toc226337253"/>
      <w:bookmarkStart w:id="647" w:name="_Toc480942350"/>
      <w:bookmarkStart w:id="648" w:name="_Ref467988705"/>
      <w:bookmarkStart w:id="649" w:name="_Toc142311059"/>
      <w:bookmarkStart w:id="650" w:name="_Toc265228395"/>
      <w:bookmarkStart w:id="651" w:name="_Toc195842922"/>
      <w:bookmarkStart w:id="652" w:name="_Toc264969247"/>
      <w:bookmarkStart w:id="653" w:name="_Toc150480795"/>
      <w:bookmarkStart w:id="654" w:name="_Toc305158825"/>
      <w:bookmarkStart w:id="655" w:name="_Toc127151557"/>
      <w:bookmarkStart w:id="656" w:name="_Toc150774762"/>
      <w:bookmarkStart w:id="657" w:name="_Toc226965747"/>
      <w:bookmarkStart w:id="658" w:name="_Toc226965830"/>
      <w:r>
        <w:rPr>
          <w:color w:val="000000"/>
          <w:sz w:val="24"/>
        </w:rPr>
        <w:t>授权委托书（实质性格式）</w:t>
      </w:r>
    </w:p>
    <w:p w14:paraId="36EB8A4E">
      <w:pPr>
        <w:spacing w:line="360" w:lineRule="exact"/>
        <w:jc w:val="center"/>
        <w:rPr>
          <w:b/>
          <w:color w:val="000000"/>
          <w:sz w:val="36"/>
          <w:szCs w:val="36"/>
        </w:rPr>
      </w:pPr>
      <w:r>
        <w:rPr>
          <w:b/>
          <w:color w:val="000000"/>
          <w:sz w:val="36"/>
          <w:szCs w:val="36"/>
        </w:rPr>
        <w:t>授权委托书</w:t>
      </w:r>
    </w:p>
    <w:p w14:paraId="15C56068">
      <w:pPr>
        <w:spacing w:line="360" w:lineRule="auto"/>
        <w:ind w:firstLine="420"/>
        <w:rPr>
          <w:color w:val="000000"/>
          <w:sz w:val="24"/>
          <w:szCs w:val="20"/>
        </w:rPr>
      </w:pPr>
    </w:p>
    <w:p w14:paraId="3692445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29869A15">
      <w:pPr>
        <w:spacing w:line="360" w:lineRule="auto"/>
        <w:ind w:firstLine="420"/>
        <w:rPr>
          <w:color w:val="000000"/>
          <w:sz w:val="24"/>
          <w:szCs w:val="20"/>
        </w:rPr>
      </w:pPr>
      <w:r>
        <w:rPr>
          <w:color w:val="000000"/>
          <w:sz w:val="24"/>
          <w:szCs w:val="20"/>
        </w:rPr>
        <w:t>委托期限：自本授权委托书签署之日起至响应有效期届满之日止。</w:t>
      </w:r>
    </w:p>
    <w:p w14:paraId="711E8368">
      <w:pPr>
        <w:spacing w:line="360" w:lineRule="auto"/>
        <w:ind w:firstLine="420"/>
        <w:rPr>
          <w:color w:val="000000"/>
          <w:sz w:val="24"/>
          <w:szCs w:val="20"/>
        </w:rPr>
      </w:pPr>
      <w:r>
        <w:rPr>
          <w:color w:val="000000"/>
          <w:sz w:val="24"/>
          <w:szCs w:val="20"/>
        </w:rPr>
        <w:t>代理人无转委托权。</w:t>
      </w:r>
      <w:r>
        <w:rPr>
          <w:color w:val="000000"/>
          <w:sz w:val="24"/>
          <w:szCs w:val="20"/>
        </w:rPr>
        <w:cr/>
      </w:r>
    </w:p>
    <w:p w14:paraId="1291FB9A">
      <w:pPr>
        <w:spacing w:line="360" w:lineRule="auto"/>
        <w:rPr>
          <w:color w:val="000000"/>
          <w:sz w:val="24"/>
          <w:lang w:val="zh-CN"/>
        </w:rPr>
      </w:pPr>
      <w:r>
        <w:rPr>
          <w:color w:val="000000"/>
          <w:sz w:val="24"/>
        </w:rPr>
        <w:t>供应商名称（加盖公章）</w:t>
      </w:r>
      <w:r>
        <w:rPr>
          <w:color w:val="000000"/>
          <w:sz w:val="24"/>
          <w:lang w:val="zh-CN"/>
        </w:rPr>
        <w:t>：________________</w:t>
      </w:r>
    </w:p>
    <w:p w14:paraId="7B98871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F9B8B00">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30C25F3E">
      <w:pPr>
        <w:autoSpaceDE w:val="0"/>
        <w:autoSpaceDN w:val="0"/>
        <w:adjustRightInd w:val="0"/>
        <w:snapToGrid w:val="0"/>
        <w:spacing w:line="360" w:lineRule="auto"/>
        <w:rPr>
          <w:color w:val="000000"/>
          <w:sz w:val="24"/>
          <w:lang w:val="zh-CN"/>
        </w:rPr>
      </w:pPr>
      <w:r>
        <w:rPr>
          <w:color w:val="000000"/>
          <w:sz w:val="24"/>
        </w:rPr>
        <w:t>日期：_____年______月______日</w:t>
      </w:r>
    </w:p>
    <w:p w14:paraId="05A35349">
      <w:pPr>
        <w:tabs>
          <w:tab w:val="left" w:pos="5580"/>
        </w:tabs>
        <w:spacing w:line="360" w:lineRule="auto"/>
        <w:ind w:firstLine="480" w:firstLineChars="200"/>
        <w:rPr>
          <w:color w:val="000000"/>
          <w:sz w:val="24"/>
          <w:szCs w:val="20"/>
        </w:rPr>
      </w:pPr>
    </w:p>
    <w:p w14:paraId="0CE1E8A9">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w:t>
      </w:r>
      <w:r>
        <w:rPr>
          <w:color w:val="000000"/>
          <w:sz w:val="24"/>
          <w:szCs w:val="20"/>
        </w:rPr>
        <w:t>件：</w:t>
      </w:r>
    </w:p>
    <w:p w14:paraId="34E66B1D">
      <w:pPr>
        <w:tabs>
          <w:tab w:val="left" w:pos="5580"/>
        </w:tabs>
        <w:spacing w:line="360" w:lineRule="auto"/>
        <w:jc w:val="left"/>
        <w:rPr>
          <w:color w:val="000000"/>
          <w:sz w:val="24"/>
          <w:szCs w:val="20"/>
        </w:rPr>
      </w:pPr>
    </w:p>
    <w:p w14:paraId="4EDD1A4E">
      <w:pPr>
        <w:tabs>
          <w:tab w:val="left" w:pos="5580"/>
        </w:tabs>
        <w:spacing w:line="360" w:lineRule="auto"/>
        <w:jc w:val="left"/>
        <w:rPr>
          <w:color w:val="000000"/>
          <w:sz w:val="24"/>
          <w:szCs w:val="20"/>
        </w:rPr>
      </w:pPr>
    </w:p>
    <w:p w14:paraId="3FCA7F2E">
      <w:pPr>
        <w:tabs>
          <w:tab w:val="left" w:pos="5580"/>
        </w:tabs>
        <w:spacing w:line="360" w:lineRule="auto"/>
        <w:jc w:val="left"/>
        <w:rPr>
          <w:color w:val="000000"/>
          <w:sz w:val="24"/>
          <w:szCs w:val="20"/>
        </w:rPr>
      </w:pPr>
    </w:p>
    <w:p w14:paraId="1C461150">
      <w:pPr>
        <w:tabs>
          <w:tab w:val="left" w:pos="5580"/>
        </w:tabs>
        <w:spacing w:line="360" w:lineRule="auto"/>
        <w:jc w:val="left"/>
        <w:rPr>
          <w:color w:val="000000"/>
          <w:sz w:val="24"/>
          <w:szCs w:val="20"/>
        </w:rPr>
      </w:pPr>
    </w:p>
    <w:p w14:paraId="032EAAB7">
      <w:pPr>
        <w:tabs>
          <w:tab w:val="left" w:pos="5580"/>
        </w:tabs>
        <w:spacing w:line="360" w:lineRule="auto"/>
        <w:jc w:val="left"/>
        <w:rPr>
          <w:color w:val="000000"/>
          <w:sz w:val="24"/>
          <w:szCs w:val="20"/>
        </w:rPr>
      </w:pPr>
    </w:p>
    <w:p w14:paraId="07291594">
      <w:pPr>
        <w:tabs>
          <w:tab w:val="left" w:pos="5580"/>
        </w:tabs>
        <w:spacing w:line="360" w:lineRule="auto"/>
        <w:jc w:val="left"/>
        <w:rPr>
          <w:color w:val="000000"/>
          <w:sz w:val="24"/>
          <w:szCs w:val="20"/>
        </w:rPr>
      </w:pPr>
      <w:r>
        <w:rPr>
          <w:color w:val="000000"/>
          <w:sz w:val="24"/>
          <w:szCs w:val="20"/>
        </w:rPr>
        <w:t>说明：</w:t>
      </w:r>
    </w:p>
    <w:p w14:paraId="7CB0D5A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EC333DF">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7324DC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AA2FC87">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复印件</w:t>
      </w:r>
      <w:r>
        <w:rPr>
          <w:color w:val="000000"/>
          <w:sz w:val="24"/>
          <w:szCs w:val="20"/>
        </w:rPr>
        <w:t>。提供身份证的，应同时提供身份证</w:t>
      </w:r>
      <w:r>
        <w:rPr>
          <w:b/>
          <w:color w:val="000000"/>
          <w:sz w:val="24"/>
          <w:szCs w:val="20"/>
        </w:rPr>
        <w:t>双面</w:t>
      </w:r>
      <w:r>
        <w:rPr>
          <w:rFonts w:hint="eastAsia"/>
          <w:color w:val="000000"/>
          <w:sz w:val="24"/>
          <w:szCs w:val="20"/>
          <w:lang w:eastAsia="zh-CN"/>
        </w:rPr>
        <w:t>复印</w:t>
      </w:r>
      <w:r>
        <w:rPr>
          <w:color w:val="000000"/>
          <w:sz w:val="24"/>
          <w:szCs w:val="20"/>
        </w:rPr>
        <w:t>件。</w:t>
      </w:r>
      <w:r>
        <w:rPr>
          <w:color w:val="000000"/>
          <w:sz w:val="30"/>
          <w:szCs w:val="30"/>
        </w:rPr>
        <w:br w:type="page"/>
      </w:r>
    </w:p>
    <w:p w14:paraId="012999B0">
      <w:pPr>
        <w:spacing w:line="360" w:lineRule="exact"/>
        <w:jc w:val="center"/>
        <w:rPr>
          <w:b/>
          <w:color w:val="000000"/>
          <w:sz w:val="36"/>
          <w:szCs w:val="36"/>
        </w:rPr>
      </w:pPr>
      <w:r>
        <w:rPr>
          <w:b/>
          <w:color w:val="000000"/>
          <w:sz w:val="36"/>
          <w:szCs w:val="36"/>
        </w:rPr>
        <w:t>法定代表人（单位负责人）身份证明</w:t>
      </w:r>
    </w:p>
    <w:p w14:paraId="41620828">
      <w:pPr>
        <w:kinsoku w:val="0"/>
        <w:overflowPunct w:val="0"/>
        <w:spacing w:line="200" w:lineRule="exact"/>
        <w:rPr>
          <w:sz w:val="20"/>
          <w:szCs w:val="20"/>
        </w:rPr>
      </w:pPr>
    </w:p>
    <w:p w14:paraId="676AD960">
      <w:pPr>
        <w:tabs>
          <w:tab w:val="left" w:pos="5580"/>
        </w:tabs>
        <w:spacing w:line="360" w:lineRule="auto"/>
        <w:rPr>
          <w:color w:val="000000"/>
          <w:sz w:val="24"/>
        </w:rPr>
      </w:pPr>
    </w:p>
    <w:p w14:paraId="4C7242A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6EF43F">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D8157A7">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D5CF440">
      <w:pPr>
        <w:pStyle w:val="18"/>
        <w:tabs>
          <w:tab w:val="left" w:pos="2412"/>
          <w:tab w:val="left" w:pos="3883"/>
          <w:tab w:val="left" w:pos="5352"/>
          <w:tab w:val="left" w:pos="6821"/>
        </w:tabs>
        <w:kinsoku w:val="0"/>
        <w:overflowPunct w:val="0"/>
        <w:spacing w:line="335" w:lineRule="exact"/>
        <w:rPr>
          <w:rFonts w:ascii="Times New Roman" w:hAnsi="Times New Roman"/>
        </w:rPr>
      </w:pPr>
    </w:p>
    <w:p w14:paraId="02F935E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36989EB2">
      <w:pPr>
        <w:pStyle w:val="18"/>
        <w:tabs>
          <w:tab w:val="left" w:pos="2412"/>
          <w:tab w:val="left" w:pos="3883"/>
          <w:tab w:val="left" w:pos="5352"/>
          <w:tab w:val="left" w:pos="6821"/>
        </w:tabs>
        <w:kinsoku w:val="0"/>
        <w:overflowPunct w:val="0"/>
        <w:spacing w:line="335" w:lineRule="exact"/>
        <w:rPr>
          <w:rFonts w:ascii="Times New Roman" w:hAnsi="Times New Roman"/>
        </w:rPr>
      </w:pPr>
    </w:p>
    <w:p w14:paraId="1C30EB65">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lang w:eastAsia="zh-CN"/>
        </w:rPr>
        <w:t>复印</w:t>
      </w:r>
      <w:r>
        <w:rPr>
          <w:color w:val="000000"/>
          <w:szCs w:val="20"/>
        </w:rPr>
        <w:t>件：</w:t>
      </w:r>
    </w:p>
    <w:p w14:paraId="61BA1AA2">
      <w:pPr>
        <w:pStyle w:val="18"/>
        <w:kinsoku w:val="0"/>
        <w:overflowPunct w:val="0"/>
        <w:spacing w:line="583" w:lineRule="auto"/>
        <w:ind w:right="4305"/>
        <w:rPr>
          <w:rFonts w:ascii="Times New Roman" w:hAnsi="Times New Roman"/>
          <w:spacing w:val="-3"/>
        </w:rPr>
      </w:pPr>
    </w:p>
    <w:p w14:paraId="1B787038">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074051CE">
      <w:pPr>
        <w:pStyle w:val="18"/>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056F9825">
      <w:pPr>
        <w:pStyle w:val="18"/>
        <w:spacing w:line="360" w:lineRule="auto"/>
        <w:rPr>
          <w:rFonts w:ascii="Times New Roman" w:hAnsi="Times New Roman"/>
          <w:color w:val="000000"/>
          <w:lang w:val="zh-CN"/>
        </w:rPr>
      </w:pPr>
      <w:r>
        <w:rPr>
          <w:rFonts w:ascii="Times New Roman" w:hAnsi="Times New Roman"/>
          <w:color w:val="000000"/>
        </w:rPr>
        <w:t>日期：_____年______月______日</w:t>
      </w:r>
    </w:p>
    <w:p w14:paraId="749D774A">
      <w:pPr>
        <w:widowControl/>
        <w:jc w:val="left"/>
        <w:rPr>
          <w:i/>
          <w:color w:val="000000"/>
          <w:sz w:val="24"/>
          <w:szCs w:val="20"/>
          <w:u w:val="single"/>
        </w:rPr>
      </w:pPr>
    </w:p>
    <w:p w14:paraId="0E06DC66">
      <w:pPr>
        <w:widowControl/>
        <w:jc w:val="left"/>
        <w:rPr>
          <w:color w:val="000000"/>
          <w:sz w:val="24"/>
          <w:szCs w:val="20"/>
        </w:rPr>
      </w:pPr>
      <w:r>
        <w:rPr>
          <w:color w:val="000000"/>
          <w:sz w:val="24"/>
          <w:szCs w:val="20"/>
        </w:rPr>
        <w:br w:type="page"/>
      </w:r>
    </w:p>
    <w:p w14:paraId="54E41E6D">
      <w:pPr>
        <w:numPr>
          <w:ilvl w:val="0"/>
          <w:numId w:val="15"/>
        </w:numPr>
        <w:tabs>
          <w:tab w:val="left" w:pos="360"/>
        </w:tabs>
        <w:snapToGrid w:val="0"/>
        <w:spacing w:line="360" w:lineRule="auto"/>
        <w:outlineLvl w:val="1"/>
        <w:rPr>
          <w:color w:val="000000"/>
          <w:sz w:val="24"/>
          <w:szCs w:val="20"/>
        </w:rPr>
      </w:pPr>
      <w:r>
        <w:rPr>
          <w:color w:val="000000"/>
          <w:sz w:val="24"/>
          <w:szCs w:val="20"/>
        </w:rPr>
        <w:t>报价一览表</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5FC23F0F">
      <w:pPr>
        <w:spacing w:line="360" w:lineRule="exact"/>
        <w:jc w:val="center"/>
        <w:rPr>
          <w:b/>
          <w:color w:val="000000"/>
          <w:sz w:val="36"/>
          <w:szCs w:val="36"/>
        </w:rPr>
      </w:pPr>
      <w:bookmarkStart w:id="659" w:name="_Toc226965748"/>
      <w:bookmarkStart w:id="660" w:name="_Toc305158826"/>
      <w:bookmarkStart w:id="661" w:name="_Toc226309802"/>
      <w:bookmarkStart w:id="662" w:name="_Toc264969248"/>
      <w:bookmarkStart w:id="663" w:name="_Toc226965831"/>
      <w:bookmarkStart w:id="664" w:name="_Toc164608672"/>
      <w:bookmarkStart w:id="665" w:name="_Toc265228396"/>
      <w:bookmarkStart w:id="666" w:name="_Toc164608827"/>
      <w:bookmarkStart w:id="667" w:name="_Toc226337254"/>
      <w:bookmarkStart w:id="668" w:name="_Toc195842923"/>
      <w:bookmarkStart w:id="669" w:name="_Toc305158900"/>
      <w:r>
        <w:rPr>
          <w:b/>
          <w:color w:val="000000"/>
          <w:sz w:val="36"/>
          <w:szCs w:val="36"/>
        </w:rPr>
        <w:t>报价一览表</w:t>
      </w:r>
      <w:bookmarkEnd w:id="659"/>
      <w:bookmarkEnd w:id="660"/>
      <w:bookmarkEnd w:id="661"/>
      <w:bookmarkEnd w:id="662"/>
      <w:bookmarkEnd w:id="663"/>
      <w:bookmarkEnd w:id="664"/>
      <w:bookmarkEnd w:id="665"/>
      <w:bookmarkEnd w:id="666"/>
      <w:bookmarkEnd w:id="667"/>
      <w:bookmarkEnd w:id="668"/>
      <w:bookmarkEnd w:id="669"/>
    </w:p>
    <w:p w14:paraId="7157BB1A">
      <w:pPr>
        <w:tabs>
          <w:tab w:val="left" w:pos="1800"/>
          <w:tab w:val="left" w:pos="5580"/>
        </w:tabs>
        <w:spacing w:line="360" w:lineRule="auto"/>
        <w:jc w:val="left"/>
        <w:rPr>
          <w:color w:val="000000"/>
          <w:sz w:val="24"/>
        </w:rPr>
      </w:pPr>
    </w:p>
    <w:p w14:paraId="060C6F4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9"/>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E7B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5E6ED2F">
            <w:pPr>
              <w:tabs>
                <w:tab w:val="left" w:pos="5580"/>
              </w:tabs>
              <w:jc w:val="center"/>
              <w:rPr>
                <w:rFonts w:eastAsia="宋体"/>
                <w:b/>
                <w:sz w:val="24"/>
              </w:rPr>
            </w:pPr>
            <w:r>
              <w:rPr>
                <w:rFonts w:eastAsia="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B9B1FE9">
            <w:pPr>
              <w:tabs>
                <w:tab w:val="left" w:pos="5580"/>
              </w:tabs>
              <w:jc w:val="center"/>
              <w:rPr>
                <w:rFonts w:eastAsia="宋体"/>
                <w:b/>
                <w:sz w:val="24"/>
              </w:rPr>
            </w:pPr>
            <w:r>
              <w:rPr>
                <w:rFonts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A7695D5">
            <w:pPr>
              <w:tabs>
                <w:tab w:val="left" w:pos="5580"/>
              </w:tabs>
              <w:jc w:val="center"/>
              <w:rPr>
                <w:rFonts w:eastAsia="宋体"/>
                <w:b/>
                <w:sz w:val="24"/>
              </w:rPr>
            </w:pPr>
            <w:r>
              <w:rPr>
                <w:rFonts w:eastAsia="宋体"/>
                <w:b/>
                <w:sz w:val="24"/>
              </w:rPr>
              <w:t>报价</w:t>
            </w:r>
          </w:p>
        </w:tc>
      </w:tr>
      <w:tr w14:paraId="2298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53D84E26"/>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7AA47CBB"/>
        </w:tc>
        <w:tc>
          <w:tcPr>
            <w:tcW w:w="1239" w:type="pct"/>
            <w:tcBorders>
              <w:top w:val="single" w:color="auto" w:sz="4" w:space="0"/>
              <w:left w:val="single" w:color="auto" w:sz="4" w:space="0"/>
              <w:bottom w:val="single" w:color="auto" w:sz="4" w:space="0"/>
              <w:right w:val="single" w:color="auto" w:sz="4" w:space="0"/>
            </w:tcBorders>
            <w:vAlign w:val="center"/>
          </w:tcPr>
          <w:p w14:paraId="36D30749">
            <w:pPr>
              <w:tabs>
                <w:tab w:val="left" w:pos="5580"/>
              </w:tabs>
              <w:jc w:val="center"/>
              <w:rPr>
                <w:rFonts w:eastAsia="宋体"/>
                <w:b/>
                <w:sz w:val="24"/>
              </w:rPr>
            </w:pPr>
            <w:r>
              <w:rPr>
                <w:rFonts w:eastAsia="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21899DC">
            <w:pPr>
              <w:tabs>
                <w:tab w:val="left" w:pos="5580"/>
              </w:tabs>
              <w:jc w:val="center"/>
              <w:rPr>
                <w:rFonts w:eastAsia="宋体"/>
                <w:b/>
                <w:sz w:val="24"/>
              </w:rPr>
            </w:pPr>
            <w:r>
              <w:rPr>
                <w:rFonts w:eastAsia="宋体"/>
                <w:b/>
                <w:sz w:val="24"/>
              </w:rPr>
              <w:t>小写</w:t>
            </w:r>
          </w:p>
        </w:tc>
      </w:tr>
      <w:tr w14:paraId="0EAC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8125209">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F222CF6">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7DEAC4C">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6698D7E">
            <w:pPr>
              <w:tabs>
                <w:tab w:val="left" w:pos="5580"/>
              </w:tabs>
              <w:jc w:val="center"/>
              <w:rPr>
                <w:rFonts w:eastAsia="宋体"/>
                <w:sz w:val="24"/>
              </w:rPr>
            </w:pPr>
          </w:p>
        </w:tc>
      </w:tr>
    </w:tbl>
    <w:p w14:paraId="2AD716A5">
      <w:pPr>
        <w:autoSpaceDE w:val="0"/>
        <w:autoSpaceDN w:val="0"/>
        <w:adjustRightInd w:val="0"/>
        <w:jc w:val="left"/>
        <w:rPr>
          <w:color w:val="000000"/>
          <w:kern w:val="0"/>
          <w:sz w:val="24"/>
        </w:rPr>
      </w:pPr>
    </w:p>
    <w:p w14:paraId="581BCD9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18E2FDE5">
      <w:pPr>
        <w:tabs>
          <w:tab w:val="left" w:pos="5580"/>
        </w:tabs>
        <w:ind w:firstLine="480" w:firstLineChars="200"/>
        <w:rPr>
          <w:color w:val="000000"/>
          <w:sz w:val="24"/>
          <w:szCs w:val="20"/>
        </w:rPr>
      </w:pPr>
      <w:r>
        <w:rPr>
          <w:color w:val="000000"/>
          <w:sz w:val="24"/>
          <w:szCs w:val="20"/>
        </w:rPr>
        <w:t>2.本表必须按包分别填写。</w:t>
      </w:r>
    </w:p>
    <w:p w14:paraId="4A7BB98E">
      <w:pPr>
        <w:autoSpaceDE w:val="0"/>
        <w:autoSpaceDN w:val="0"/>
        <w:adjustRightInd w:val="0"/>
        <w:snapToGrid w:val="0"/>
        <w:spacing w:before="25" w:after="25" w:line="360" w:lineRule="auto"/>
        <w:rPr>
          <w:color w:val="000000"/>
          <w:sz w:val="24"/>
          <w:lang w:val="zh-CN"/>
        </w:rPr>
      </w:pPr>
    </w:p>
    <w:p w14:paraId="3B385F3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DA7D3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58D1D5B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4649070">
      <w:pPr>
        <w:widowControl/>
        <w:jc w:val="left"/>
        <w:rPr>
          <w:color w:val="000000"/>
          <w:sz w:val="24"/>
          <w:szCs w:val="20"/>
        </w:rPr>
      </w:pPr>
      <w:bookmarkStart w:id="670" w:name="_Toc226309803"/>
      <w:bookmarkStart w:id="671" w:name="_Toc150774763"/>
      <w:bookmarkStart w:id="672" w:name="_Toc226965749"/>
      <w:bookmarkStart w:id="673" w:name="_Toc265228397"/>
      <w:bookmarkStart w:id="674" w:name="_Toc150480796"/>
      <w:bookmarkStart w:id="675" w:name="_Toc226337255"/>
      <w:bookmarkStart w:id="676" w:name="_Toc142311060"/>
      <w:bookmarkStart w:id="677" w:name="_Toc305158827"/>
      <w:bookmarkStart w:id="678" w:name="_Toc226965832"/>
      <w:bookmarkStart w:id="679" w:name="_Toc305158901"/>
      <w:bookmarkStart w:id="680" w:name="_Toc264969249"/>
      <w:bookmarkStart w:id="681" w:name="_Toc127151558"/>
      <w:bookmarkStart w:id="682" w:name="_Toc195842924"/>
    </w:p>
    <w:p w14:paraId="24722652">
      <w:pPr>
        <w:numPr>
          <w:ilvl w:val="0"/>
          <w:numId w:val="15"/>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21C3C6D1">
      <w:pPr>
        <w:numPr>
          <w:ilvl w:val="0"/>
          <w:numId w:val="15"/>
        </w:numPr>
        <w:tabs>
          <w:tab w:val="left" w:pos="360"/>
        </w:tabs>
        <w:snapToGrid w:val="0"/>
        <w:spacing w:line="360" w:lineRule="auto"/>
        <w:outlineLvl w:val="1"/>
        <w:rPr>
          <w:color w:val="000000"/>
          <w:sz w:val="24"/>
          <w:szCs w:val="20"/>
        </w:rPr>
      </w:pPr>
      <w:r>
        <w:rPr>
          <w:color w:val="000000"/>
          <w:sz w:val="24"/>
          <w:szCs w:val="20"/>
        </w:rPr>
        <w:t>分项报价表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22ED137D">
      <w:pPr>
        <w:spacing w:line="360" w:lineRule="exact"/>
        <w:jc w:val="center"/>
        <w:rPr>
          <w:color w:val="000000"/>
          <w:sz w:val="36"/>
          <w:szCs w:val="36"/>
        </w:rPr>
      </w:pPr>
    </w:p>
    <w:p w14:paraId="2865EEF2">
      <w:pPr>
        <w:spacing w:line="360" w:lineRule="exact"/>
        <w:jc w:val="center"/>
        <w:rPr>
          <w:b/>
          <w:color w:val="000000"/>
          <w:sz w:val="36"/>
          <w:szCs w:val="36"/>
        </w:rPr>
      </w:pPr>
      <w:r>
        <w:rPr>
          <w:b/>
          <w:color w:val="000000"/>
          <w:sz w:val="36"/>
          <w:szCs w:val="36"/>
        </w:rPr>
        <w:t>分项报价表</w:t>
      </w:r>
    </w:p>
    <w:p w14:paraId="081324DA">
      <w:pPr>
        <w:tabs>
          <w:tab w:val="left" w:pos="1800"/>
          <w:tab w:val="left" w:pos="5580"/>
        </w:tabs>
        <w:rPr>
          <w:color w:val="000000"/>
          <w:sz w:val="24"/>
        </w:rPr>
      </w:pPr>
      <w:r>
        <w:rPr>
          <w:color w:val="000000"/>
          <w:sz w:val="24"/>
        </w:rPr>
        <w:t>项目编号：________ 项目名称：__________报价单位：人民币元</w:t>
      </w:r>
    </w:p>
    <w:tbl>
      <w:tblPr>
        <w:tblStyle w:val="49"/>
        <w:tblW w:w="4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1017"/>
        <w:gridCol w:w="1310"/>
        <w:gridCol w:w="938"/>
        <w:gridCol w:w="1250"/>
        <w:gridCol w:w="1503"/>
        <w:gridCol w:w="1250"/>
        <w:gridCol w:w="1250"/>
        <w:gridCol w:w="1020"/>
        <w:gridCol w:w="919"/>
        <w:gridCol w:w="1049"/>
      </w:tblGrid>
      <w:tr w14:paraId="298C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3" w:type="pct"/>
            <w:vAlign w:val="center"/>
          </w:tcPr>
          <w:p w14:paraId="2C351426">
            <w:pPr>
              <w:adjustRightInd w:val="0"/>
              <w:snapToGrid w:val="0"/>
              <w:jc w:val="left"/>
              <w:rPr>
                <w:b/>
                <w:color w:val="000000"/>
                <w:sz w:val="24"/>
              </w:rPr>
            </w:pPr>
            <w:r>
              <w:rPr>
                <w:b/>
                <w:color w:val="000000"/>
                <w:sz w:val="24"/>
              </w:rPr>
              <w:t>序号</w:t>
            </w:r>
          </w:p>
        </w:tc>
        <w:tc>
          <w:tcPr>
            <w:tcW w:w="425" w:type="pct"/>
            <w:vAlign w:val="center"/>
          </w:tcPr>
          <w:p w14:paraId="16B5EC08">
            <w:pPr>
              <w:adjustRightInd w:val="0"/>
              <w:snapToGrid w:val="0"/>
              <w:jc w:val="left"/>
              <w:rPr>
                <w:b/>
                <w:color w:val="000000"/>
                <w:sz w:val="24"/>
              </w:rPr>
            </w:pPr>
            <w:r>
              <w:rPr>
                <w:b/>
                <w:color w:val="000000"/>
                <w:sz w:val="24"/>
              </w:rPr>
              <w:t>分项名称</w:t>
            </w:r>
          </w:p>
        </w:tc>
        <w:tc>
          <w:tcPr>
            <w:tcW w:w="547" w:type="pct"/>
            <w:vAlign w:val="center"/>
          </w:tcPr>
          <w:p w14:paraId="23FBA569">
            <w:pPr>
              <w:adjustRightInd w:val="0"/>
              <w:snapToGrid w:val="0"/>
              <w:jc w:val="left"/>
              <w:rPr>
                <w:b/>
                <w:color w:val="000000"/>
                <w:sz w:val="24"/>
              </w:rPr>
            </w:pPr>
            <w:r>
              <w:rPr>
                <w:b/>
                <w:color w:val="000000"/>
                <w:sz w:val="24"/>
              </w:rPr>
              <w:t>制造商</w:t>
            </w:r>
          </w:p>
        </w:tc>
        <w:tc>
          <w:tcPr>
            <w:tcW w:w="392" w:type="pct"/>
            <w:vAlign w:val="center"/>
          </w:tcPr>
          <w:p w14:paraId="576A7A9E">
            <w:pPr>
              <w:adjustRightInd w:val="0"/>
              <w:snapToGrid w:val="0"/>
              <w:jc w:val="left"/>
              <w:rPr>
                <w:b/>
                <w:color w:val="000000"/>
                <w:sz w:val="24"/>
              </w:rPr>
            </w:pPr>
            <w:r>
              <w:rPr>
                <w:b/>
                <w:color w:val="000000"/>
                <w:sz w:val="24"/>
              </w:rPr>
              <w:t>产地/国别</w:t>
            </w:r>
          </w:p>
        </w:tc>
        <w:tc>
          <w:tcPr>
            <w:tcW w:w="522" w:type="pct"/>
            <w:vAlign w:val="center"/>
          </w:tcPr>
          <w:p w14:paraId="1816AAED">
            <w:pPr>
              <w:jc w:val="center"/>
              <w:rPr>
                <w:b/>
                <w:color w:val="000000"/>
                <w:sz w:val="24"/>
              </w:rPr>
            </w:pPr>
            <w:r>
              <w:rPr>
                <w:b/>
                <w:color w:val="000000"/>
                <w:sz w:val="24"/>
              </w:rPr>
              <w:t>制造商</w:t>
            </w:r>
          </w:p>
          <w:p w14:paraId="0D65F64B">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628" w:type="pct"/>
            <w:vAlign w:val="center"/>
          </w:tcPr>
          <w:p w14:paraId="3BF40AE7">
            <w:pPr>
              <w:jc w:val="center"/>
              <w:rPr>
                <w:b/>
                <w:color w:val="000000"/>
                <w:sz w:val="24"/>
              </w:rPr>
            </w:pPr>
            <w:r>
              <w:rPr>
                <w:b/>
                <w:color w:val="000000"/>
                <w:sz w:val="24"/>
              </w:rPr>
              <w:t>制造商</w:t>
            </w:r>
          </w:p>
          <w:p w14:paraId="1B6400A1">
            <w:pPr>
              <w:adjustRightInd w:val="0"/>
              <w:snapToGrid w:val="0"/>
              <w:jc w:val="center"/>
              <w:rPr>
                <w:b/>
                <w:color w:val="000000"/>
                <w:sz w:val="24"/>
              </w:rPr>
            </w:pPr>
            <w:r>
              <w:rPr>
                <w:b/>
                <w:color w:val="000000"/>
                <w:sz w:val="24"/>
              </w:rPr>
              <w:t>规模</w:t>
            </w:r>
          </w:p>
        </w:tc>
        <w:tc>
          <w:tcPr>
            <w:tcW w:w="522" w:type="pct"/>
            <w:vAlign w:val="center"/>
          </w:tcPr>
          <w:p w14:paraId="6F48DE5B">
            <w:pPr>
              <w:adjustRightInd w:val="0"/>
              <w:snapToGrid w:val="0"/>
              <w:jc w:val="center"/>
              <w:rPr>
                <w:b/>
                <w:color w:val="000000"/>
                <w:sz w:val="24"/>
              </w:rPr>
            </w:pPr>
            <w:r>
              <w:rPr>
                <w:b/>
                <w:color w:val="000000"/>
                <w:sz w:val="24"/>
              </w:rPr>
              <w:t>品牌</w:t>
            </w:r>
          </w:p>
        </w:tc>
        <w:tc>
          <w:tcPr>
            <w:tcW w:w="522" w:type="pct"/>
            <w:vAlign w:val="center"/>
          </w:tcPr>
          <w:p w14:paraId="7A558421">
            <w:pPr>
              <w:adjustRightInd w:val="0"/>
              <w:snapToGrid w:val="0"/>
              <w:jc w:val="left"/>
              <w:rPr>
                <w:b/>
                <w:color w:val="000000"/>
                <w:sz w:val="24"/>
              </w:rPr>
            </w:pPr>
            <w:r>
              <w:rPr>
                <w:b/>
                <w:color w:val="000000"/>
                <w:sz w:val="24"/>
              </w:rPr>
              <w:t>规格、型号</w:t>
            </w:r>
          </w:p>
        </w:tc>
        <w:tc>
          <w:tcPr>
            <w:tcW w:w="426" w:type="pct"/>
            <w:vAlign w:val="center"/>
          </w:tcPr>
          <w:p w14:paraId="09DE40DB">
            <w:pPr>
              <w:adjustRightInd w:val="0"/>
              <w:snapToGrid w:val="0"/>
              <w:jc w:val="left"/>
              <w:rPr>
                <w:b/>
                <w:color w:val="000000"/>
                <w:sz w:val="24"/>
              </w:rPr>
            </w:pPr>
            <w:r>
              <w:rPr>
                <w:b/>
                <w:color w:val="000000"/>
                <w:sz w:val="24"/>
              </w:rPr>
              <w:t>单价（元）</w:t>
            </w:r>
          </w:p>
        </w:tc>
        <w:tc>
          <w:tcPr>
            <w:tcW w:w="382" w:type="pct"/>
            <w:vAlign w:val="center"/>
          </w:tcPr>
          <w:p w14:paraId="02B498E7">
            <w:pPr>
              <w:adjustRightInd w:val="0"/>
              <w:snapToGrid w:val="0"/>
              <w:jc w:val="left"/>
              <w:rPr>
                <w:b/>
                <w:color w:val="000000"/>
                <w:sz w:val="24"/>
              </w:rPr>
            </w:pPr>
            <w:r>
              <w:rPr>
                <w:b/>
                <w:color w:val="000000"/>
                <w:sz w:val="24"/>
              </w:rPr>
              <w:t>数量</w:t>
            </w:r>
          </w:p>
        </w:tc>
        <w:tc>
          <w:tcPr>
            <w:tcW w:w="438" w:type="pct"/>
            <w:vAlign w:val="center"/>
          </w:tcPr>
          <w:p w14:paraId="01B8F55B">
            <w:pPr>
              <w:adjustRightInd w:val="0"/>
              <w:snapToGrid w:val="0"/>
              <w:jc w:val="left"/>
              <w:rPr>
                <w:b/>
                <w:color w:val="000000"/>
                <w:sz w:val="24"/>
              </w:rPr>
            </w:pPr>
            <w:r>
              <w:rPr>
                <w:b/>
                <w:color w:val="000000"/>
                <w:sz w:val="24"/>
              </w:rPr>
              <w:t>合价（元）</w:t>
            </w:r>
          </w:p>
        </w:tc>
      </w:tr>
      <w:tr w14:paraId="49F7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0DBED751">
            <w:pPr>
              <w:adjustRightInd w:val="0"/>
              <w:snapToGrid w:val="0"/>
              <w:jc w:val="left"/>
              <w:rPr>
                <w:color w:val="000000"/>
                <w:sz w:val="24"/>
              </w:rPr>
            </w:pPr>
            <w:r>
              <w:rPr>
                <w:color w:val="000000"/>
                <w:sz w:val="24"/>
              </w:rPr>
              <w:t>1</w:t>
            </w:r>
          </w:p>
        </w:tc>
        <w:tc>
          <w:tcPr>
            <w:tcW w:w="425" w:type="pct"/>
            <w:tcBorders>
              <w:top w:val="single" w:color="auto" w:sz="4" w:space="0"/>
              <w:left w:val="single" w:color="auto" w:sz="4" w:space="0"/>
              <w:right w:val="single" w:color="auto" w:sz="4" w:space="0"/>
            </w:tcBorders>
            <w:vAlign w:val="center"/>
          </w:tcPr>
          <w:p w14:paraId="28065E8A">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011ED7F2">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0769370D">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7EC29842">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3F9A3E35">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233326EB">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103EB7A8">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1DF71971">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1A358D62">
            <w:pPr>
              <w:adjustRightInd w:val="0"/>
              <w:snapToGrid w:val="0"/>
              <w:jc w:val="left"/>
              <w:rPr>
                <w:color w:val="000000"/>
                <w:sz w:val="24"/>
              </w:rPr>
            </w:pPr>
          </w:p>
        </w:tc>
        <w:tc>
          <w:tcPr>
            <w:tcW w:w="438" w:type="pct"/>
            <w:vAlign w:val="center"/>
          </w:tcPr>
          <w:p w14:paraId="145DA1B7">
            <w:pPr>
              <w:adjustRightInd w:val="0"/>
              <w:snapToGrid w:val="0"/>
              <w:jc w:val="left"/>
              <w:rPr>
                <w:color w:val="000000"/>
                <w:sz w:val="24"/>
              </w:rPr>
            </w:pPr>
          </w:p>
        </w:tc>
      </w:tr>
      <w:tr w14:paraId="213C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38858C8D">
            <w:pPr>
              <w:adjustRightInd w:val="0"/>
              <w:snapToGrid w:val="0"/>
              <w:jc w:val="left"/>
              <w:rPr>
                <w:color w:val="000000"/>
                <w:sz w:val="24"/>
              </w:rPr>
            </w:pPr>
            <w:r>
              <w:rPr>
                <w:color w:val="000000"/>
                <w:sz w:val="24"/>
              </w:rPr>
              <w:t>2</w:t>
            </w:r>
          </w:p>
        </w:tc>
        <w:tc>
          <w:tcPr>
            <w:tcW w:w="425" w:type="pct"/>
            <w:tcBorders>
              <w:top w:val="single" w:color="auto" w:sz="4" w:space="0"/>
              <w:left w:val="single" w:color="auto" w:sz="4" w:space="0"/>
              <w:right w:val="single" w:color="auto" w:sz="4" w:space="0"/>
            </w:tcBorders>
            <w:vAlign w:val="center"/>
          </w:tcPr>
          <w:p w14:paraId="150843E5">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662DE757">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24F015BC">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4AB465E1">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15CD114F">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360E412">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09D875C6">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3709CB89">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76A21D69">
            <w:pPr>
              <w:adjustRightInd w:val="0"/>
              <w:snapToGrid w:val="0"/>
              <w:jc w:val="left"/>
              <w:rPr>
                <w:color w:val="000000"/>
                <w:sz w:val="24"/>
              </w:rPr>
            </w:pPr>
          </w:p>
        </w:tc>
        <w:tc>
          <w:tcPr>
            <w:tcW w:w="438" w:type="pct"/>
            <w:vAlign w:val="center"/>
          </w:tcPr>
          <w:p w14:paraId="628A7318">
            <w:pPr>
              <w:adjustRightInd w:val="0"/>
              <w:snapToGrid w:val="0"/>
              <w:jc w:val="left"/>
              <w:rPr>
                <w:color w:val="000000"/>
                <w:sz w:val="24"/>
              </w:rPr>
            </w:pPr>
          </w:p>
        </w:tc>
      </w:tr>
      <w:tr w14:paraId="126C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6C416BFF">
            <w:pPr>
              <w:adjustRightInd w:val="0"/>
              <w:snapToGrid w:val="0"/>
              <w:jc w:val="left"/>
              <w:rPr>
                <w:color w:val="000000"/>
                <w:sz w:val="24"/>
              </w:rPr>
            </w:pPr>
            <w:r>
              <w:rPr>
                <w:color w:val="000000"/>
                <w:sz w:val="24"/>
              </w:rPr>
              <w:t>3</w:t>
            </w:r>
          </w:p>
        </w:tc>
        <w:tc>
          <w:tcPr>
            <w:tcW w:w="425" w:type="pct"/>
            <w:tcBorders>
              <w:top w:val="single" w:color="auto" w:sz="4" w:space="0"/>
              <w:left w:val="single" w:color="auto" w:sz="4" w:space="0"/>
              <w:right w:val="single" w:color="auto" w:sz="4" w:space="0"/>
            </w:tcBorders>
            <w:vAlign w:val="center"/>
          </w:tcPr>
          <w:p w14:paraId="1CF0F6BF">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12178E0F">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650560BE">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0BADD883">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15FECC2C">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1EC6DBD4">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C45020C">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724457A6">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02585E16">
            <w:pPr>
              <w:adjustRightInd w:val="0"/>
              <w:snapToGrid w:val="0"/>
              <w:jc w:val="left"/>
              <w:rPr>
                <w:color w:val="000000"/>
                <w:sz w:val="24"/>
              </w:rPr>
            </w:pPr>
          </w:p>
        </w:tc>
        <w:tc>
          <w:tcPr>
            <w:tcW w:w="438" w:type="pct"/>
            <w:vAlign w:val="center"/>
          </w:tcPr>
          <w:p w14:paraId="12630AD5">
            <w:pPr>
              <w:adjustRightInd w:val="0"/>
              <w:snapToGrid w:val="0"/>
              <w:jc w:val="left"/>
              <w:rPr>
                <w:color w:val="000000"/>
                <w:sz w:val="24"/>
              </w:rPr>
            </w:pPr>
          </w:p>
        </w:tc>
      </w:tr>
      <w:tr w14:paraId="5B6E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107D212D">
            <w:pPr>
              <w:adjustRightInd w:val="0"/>
              <w:snapToGrid w:val="0"/>
              <w:jc w:val="left"/>
              <w:rPr>
                <w:color w:val="000000"/>
                <w:sz w:val="24"/>
              </w:rPr>
            </w:pPr>
            <w:r>
              <w:rPr>
                <w:color w:val="000000"/>
                <w:sz w:val="24"/>
              </w:rPr>
              <w:t>4</w:t>
            </w:r>
          </w:p>
        </w:tc>
        <w:tc>
          <w:tcPr>
            <w:tcW w:w="425" w:type="pct"/>
            <w:tcBorders>
              <w:top w:val="single" w:color="auto" w:sz="4" w:space="0"/>
              <w:left w:val="single" w:color="auto" w:sz="4" w:space="0"/>
              <w:right w:val="single" w:color="auto" w:sz="4" w:space="0"/>
            </w:tcBorders>
            <w:vAlign w:val="center"/>
          </w:tcPr>
          <w:p w14:paraId="05BA2AA9">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478F1D95">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0358B193">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135BD844">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7FED2D34">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7727101A">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14F3BC8">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2656CA57">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3B0746AF">
            <w:pPr>
              <w:adjustRightInd w:val="0"/>
              <w:snapToGrid w:val="0"/>
              <w:jc w:val="left"/>
              <w:rPr>
                <w:color w:val="000000"/>
                <w:sz w:val="24"/>
              </w:rPr>
            </w:pPr>
          </w:p>
        </w:tc>
        <w:tc>
          <w:tcPr>
            <w:tcW w:w="438" w:type="pct"/>
            <w:vAlign w:val="center"/>
          </w:tcPr>
          <w:p w14:paraId="6004747E">
            <w:pPr>
              <w:adjustRightInd w:val="0"/>
              <w:snapToGrid w:val="0"/>
              <w:jc w:val="left"/>
              <w:rPr>
                <w:color w:val="000000"/>
                <w:sz w:val="24"/>
              </w:rPr>
            </w:pPr>
          </w:p>
        </w:tc>
      </w:tr>
      <w:tr w14:paraId="12F1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24A83F9E">
            <w:pPr>
              <w:adjustRightInd w:val="0"/>
              <w:snapToGrid w:val="0"/>
              <w:jc w:val="left"/>
              <w:rPr>
                <w:color w:val="000000"/>
                <w:sz w:val="24"/>
              </w:rPr>
            </w:pPr>
            <w:r>
              <w:rPr>
                <w:color w:val="000000"/>
                <w:sz w:val="24"/>
              </w:rPr>
              <w:t>…</w:t>
            </w:r>
          </w:p>
        </w:tc>
        <w:tc>
          <w:tcPr>
            <w:tcW w:w="425" w:type="pct"/>
            <w:tcBorders>
              <w:top w:val="single" w:color="auto" w:sz="4" w:space="0"/>
              <w:left w:val="single" w:color="auto" w:sz="4" w:space="0"/>
              <w:right w:val="single" w:color="auto" w:sz="4" w:space="0"/>
            </w:tcBorders>
            <w:vAlign w:val="center"/>
          </w:tcPr>
          <w:p w14:paraId="1585500C">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6B797B2A">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388AD212">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6AA701DC">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EE3C0BF">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00F5E4A2">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1C1908DD">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17EBE2C7">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1D05F2DA">
            <w:pPr>
              <w:adjustRightInd w:val="0"/>
              <w:snapToGrid w:val="0"/>
              <w:jc w:val="left"/>
              <w:rPr>
                <w:color w:val="000000"/>
                <w:sz w:val="24"/>
              </w:rPr>
            </w:pPr>
          </w:p>
        </w:tc>
        <w:tc>
          <w:tcPr>
            <w:tcW w:w="438" w:type="pct"/>
            <w:vAlign w:val="center"/>
          </w:tcPr>
          <w:p w14:paraId="16DF2EB4">
            <w:pPr>
              <w:adjustRightInd w:val="0"/>
              <w:snapToGrid w:val="0"/>
              <w:jc w:val="left"/>
              <w:rPr>
                <w:color w:val="000000"/>
                <w:sz w:val="24"/>
              </w:rPr>
            </w:pPr>
          </w:p>
        </w:tc>
      </w:tr>
      <w:tr w14:paraId="6837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vAlign w:val="center"/>
          </w:tcPr>
          <w:p w14:paraId="1B70C134">
            <w:pPr>
              <w:adjustRightInd w:val="0"/>
              <w:snapToGrid w:val="0"/>
              <w:jc w:val="right"/>
              <w:rPr>
                <w:rFonts w:hint="eastAsia" w:eastAsia="宋体"/>
                <w:color w:val="000000"/>
                <w:sz w:val="24"/>
                <w:lang w:val="en-US" w:eastAsia="zh-CN"/>
              </w:rPr>
            </w:pPr>
            <w:r>
              <w:rPr>
                <w:rFonts w:hint="eastAsia"/>
                <w:color w:val="000000"/>
                <w:sz w:val="24"/>
                <w:lang w:val="en-US" w:eastAsia="zh-CN"/>
              </w:rPr>
              <w:t>总价（元）</w:t>
            </w:r>
          </w:p>
        </w:tc>
        <w:tc>
          <w:tcPr>
            <w:tcW w:w="438" w:type="pct"/>
            <w:vAlign w:val="center"/>
          </w:tcPr>
          <w:p w14:paraId="246B6325">
            <w:pPr>
              <w:adjustRightInd w:val="0"/>
              <w:snapToGrid w:val="0"/>
              <w:jc w:val="left"/>
              <w:rPr>
                <w:color w:val="000000"/>
                <w:sz w:val="24"/>
              </w:rPr>
            </w:pPr>
          </w:p>
        </w:tc>
      </w:tr>
    </w:tbl>
    <w:p w14:paraId="31E01410">
      <w:pPr>
        <w:tabs>
          <w:tab w:val="left" w:pos="1800"/>
          <w:tab w:val="left" w:pos="5580"/>
        </w:tabs>
        <w:jc w:val="left"/>
        <w:rPr>
          <w:color w:val="000000"/>
          <w:sz w:val="24"/>
        </w:rPr>
      </w:pPr>
      <w:r>
        <w:rPr>
          <w:color w:val="000000"/>
          <w:sz w:val="24"/>
        </w:rPr>
        <w:t>注：1.本表应按包分别填写。</w:t>
      </w:r>
    </w:p>
    <w:p w14:paraId="56C9397F">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81F5B01">
      <w:pPr>
        <w:tabs>
          <w:tab w:val="left" w:pos="1800"/>
          <w:tab w:val="left" w:pos="5580"/>
        </w:tabs>
        <w:ind w:firstLine="480" w:firstLineChars="200"/>
        <w:jc w:val="left"/>
        <w:rPr>
          <w:color w:val="000000"/>
          <w:sz w:val="24"/>
        </w:rPr>
      </w:pPr>
      <w:r>
        <w:rPr>
          <w:color w:val="000000"/>
          <w:sz w:val="24"/>
        </w:rPr>
        <w:t>3.上述各项的详细规格（如有），可另页描述。</w:t>
      </w:r>
    </w:p>
    <w:p w14:paraId="2FC26B3B">
      <w:pPr>
        <w:tabs>
          <w:tab w:val="left" w:pos="1800"/>
          <w:tab w:val="left" w:pos="5580"/>
        </w:tabs>
        <w:ind w:firstLine="480" w:firstLineChars="200"/>
        <w:jc w:val="left"/>
        <w:rPr>
          <w:color w:val="000000"/>
          <w:sz w:val="24"/>
        </w:rPr>
      </w:pPr>
      <w:r>
        <w:rPr>
          <w:rFonts w:eastAsia="宋体"/>
          <w:color w:val="000000"/>
          <w:sz w:val="24"/>
        </w:rPr>
        <w:t>4.制造商规模列应填写</w:t>
      </w:r>
      <w:bookmarkStart w:id="683" w:name="_Hlk168431865"/>
      <w:bookmarkStart w:id="684" w:name="_Hlk168431972"/>
      <w:bookmarkStart w:id="685" w:name="_Hlk144194261"/>
      <w:r>
        <w:rPr>
          <w:rFonts w:hint="eastAsia" w:eastAsia="宋体"/>
          <w:color w:val="000000"/>
          <w:sz w:val="24"/>
        </w:rPr>
        <w:t>“大型”、</w:t>
      </w:r>
      <w:bookmarkEnd w:id="683"/>
      <w:r>
        <w:rPr>
          <w:rFonts w:eastAsia="宋体"/>
          <w:color w:val="000000"/>
          <w:sz w:val="24"/>
        </w:rPr>
        <w:t>“</w:t>
      </w:r>
      <w:bookmarkEnd w:id="684"/>
      <w:r>
        <w:rPr>
          <w:rFonts w:eastAsia="宋体"/>
          <w:color w:val="000000"/>
          <w:sz w:val="24"/>
        </w:rPr>
        <w:t>中型”、“小型”、“微型”或“其他”</w:t>
      </w:r>
      <w:bookmarkEnd w:id="685"/>
      <w:r>
        <w:rPr>
          <w:rFonts w:eastAsia="宋体"/>
          <w:color w:val="000000"/>
          <w:sz w:val="24"/>
        </w:rPr>
        <w:t>，且不应与《中小企业声明函》或《拟分包情况说明》中内容矛盾。制造商所属性别请填写“男”</w:t>
      </w:r>
      <w:r>
        <w:rPr>
          <w:rFonts w:hint="eastAsia" w:eastAsia="宋体"/>
          <w:color w:val="000000"/>
          <w:sz w:val="24"/>
        </w:rPr>
        <w:t>或</w:t>
      </w:r>
      <w:r>
        <w:rPr>
          <w:rFonts w:eastAsia="宋体"/>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宋体"/>
          <w:color w:val="000000"/>
          <w:sz w:val="24"/>
        </w:rPr>
        <w:t>。外商投资类型请填写“外商单独投资”、“外商部分投资”</w:t>
      </w:r>
      <w:r>
        <w:rPr>
          <w:rFonts w:hint="eastAsia" w:eastAsia="宋体"/>
          <w:color w:val="000000"/>
          <w:sz w:val="24"/>
        </w:rPr>
        <w:t>或</w:t>
      </w:r>
      <w:r>
        <w:rPr>
          <w:rFonts w:eastAsia="宋体"/>
          <w:color w:val="000000"/>
          <w:sz w:val="24"/>
        </w:rPr>
        <w:t>“内资”。</w:t>
      </w:r>
    </w:p>
    <w:p w14:paraId="740860BF">
      <w:pPr>
        <w:tabs>
          <w:tab w:val="left" w:pos="1800"/>
          <w:tab w:val="left" w:pos="5580"/>
        </w:tabs>
        <w:ind w:firstLine="480" w:firstLineChars="200"/>
        <w:jc w:val="left"/>
        <w:rPr>
          <w:color w:val="000000"/>
          <w:sz w:val="24"/>
        </w:rPr>
      </w:pPr>
    </w:p>
    <w:p w14:paraId="5CA5354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5FB723E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E7102B6">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0EC3B258">
      <w:pPr>
        <w:numPr>
          <w:ilvl w:val="0"/>
          <w:numId w:val="15"/>
        </w:numPr>
        <w:tabs>
          <w:tab w:val="left" w:pos="360"/>
        </w:tabs>
        <w:snapToGrid w:val="0"/>
        <w:spacing w:line="360" w:lineRule="auto"/>
        <w:outlineLvl w:val="1"/>
        <w:rPr>
          <w:color w:val="000000"/>
          <w:sz w:val="24"/>
          <w:szCs w:val="20"/>
        </w:rPr>
      </w:pPr>
      <w:bookmarkStart w:id="686" w:name="_Toc195842927"/>
      <w:bookmarkStart w:id="687" w:name="_Toc264969252"/>
      <w:bookmarkStart w:id="688" w:name="_Toc150480798"/>
      <w:bookmarkStart w:id="689" w:name="_Toc127151562"/>
      <w:bookmarkStart w:id="690" w:name="_Toc226965752"/>
      <w:bookmarkStart w:id="691" w:name="_Toc142311062"/>
      <w:bookmarkStart w:id="692" w:name="_Toc226965835"/>
      <w:bookmarkStart w:id="693" w:name="_Toc226309806"/>
      <w:bookmarkStart w:id="694" w:name="_Toc305158904"/>
      <w:bookmarkStart w:id="695" w:name="_Toc226337258"/>
      <w:bookmarkStart w:id="696" w:name="_Toc265228400"/>
      <w:bookmarkStart w:id="697" w:name="_Toc150774765"/>
      <w:bookmarkStart w:id="698" w:name="_Toc305158830"/>
      <w:bookmarkStart w:id="699" w:name="_Toc265228399"/>
      <w:bookmarkStart w:id="700" w:name="_Toc226337257"/>
      <w:bookmarkStart w:id="701" w:name="_Toc150774764"/>
      <w:bookmarkStart w:id="702" w:name="_Toc127151561"/>
      <w:bookmarkStart w:id="703" w:name="_Toc142311061"/>
      <w:bookmarkStart w:id="704" w:name="_Toc195842926"/>
      <w:bookmarkStart w:id="705" w:name="_Toc150480797"/>
      <w:bookmarkStart w:id="706" w:name="_Toc305158829"/>
      <w:bookmarkStart w:id="707" w:name="_Toc226309805"/>
      <w:bookmarkStart w:id="708" w:name="_Toc305158903"/>
      <w:bookmarkStart w:id="709" w:name="_Toc226965751"/>
      <w:bookmarkStart w:id="710" w:name="_Toc264969251"/>
      <w:bookmarkStart w:id="711" w:name="_Toc226965834"/>
      <w:r>
        <w:rPr>
          <w:color w:val="000000"/>
          <w:sz w:val="24"/>
          <w:szCs w:val="20"/>
        </w:rPr>
        <w:t>合同条款偏离表</w:t>
      </w:r>
      <w:bookmarkEnd w:id="686"/>
      <w:bookmarkEnd w:id="687"/>
      <w:bookmarkEnd w:id="688"/>
      <w:bookmarkEnd w:id="689"/>
      <w:bookmarkEnd w:id="690"/>
      <w:bookmarkEnd w:id="691"/>
      <w:bookmarkEnd w:id="692"/>
      <w:bookmarkEnd w:id="693"/>
      <w:bookmarkEnd w:id="694"/>
      <w:bookmarkEnd w:id="695"/>
      <w:bookmarkEnd w:id="696"/>
      <w:bookmarkEnd w:id="697"/>
      <w:bookmarkEnd w:id="698"/>
      <w:r>
        <w:rPr>
          <w:rFonts w:hint="eastAsia"/>
          <w:color w:val="000000"/>
          <w:sz w:val="24"/>
          <w:szCs w:val="20"/>
        </w:rPr>
        <w:t>（实质性格式）</w:t>
      </w:r>
    </w:p>
    <w:p w14:paraId="19A24DA7">
      <w:pPr>
        <w:spacing w:line="360" w:lineRule="auto"/>
        <w:rPr>
          <w:color w:val="000000"/>
          <w:sz w:val="24"/>
          <w:szCs w:val="20"/>
        </w:rPr>
      </w:pPr>
    </w:p>
    <w:p w14:paraId="13E9521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CBF0048">
      <w:pPr>
        <w:spacing w:line="360" w:lineRule="auto"/>
        <w:rPr>
          <w:color w:val="000000"/>
          <w:sz w:val="24"/>
          <w:szCs w:val="20"/>
        </w:rPr>
      </w:pPr>
    </w:p>
    <w:p w14:paraId="72567603">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项目名称：____________________</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394"/>
        <w:gridCol w:w="1808"/>
        <w:gridCol w:w="1809"/>
        <w:gridCol w:w="2290"/>
        <w:gridCol w:w="863"/>
      </w:tblGrid>
      <w:tr w14:paraId="4DCF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E41251">
            <w:pPr>
              <w:adjustRightInd w:val="0"/>
              <w:snapToGrid w:val="0"/>
              <w:jc w:val="center"/>
              <w:rPr>
                <w:color w:val="000000"/>
                <w:sz w:val="24"/>
              </w:rPr>
            </w:pPr>
            <w:r>
              <w:rPr>
                <w:color w:val="000000"/>
                <w:sz w:val="24"/>
              </w:rPr>
              <w:t>序号</w:t>
            </w:r>
          </w:p>
        </w:tc>
        <w:tc>
          <w:tcPr>
            <w:tcW w:w="1394" w:type="dxa"/>
            <w:vAlign w:val="center"/>
          </w:tcPr>
          <w:p w14:paraId="321A5242">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7B6C06A5">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493FAA8D">
            <w:pPr>
              <w:adjustRightInd w:val="0"/>
              <w:snapToGrid w:val="0"/>
              <w:jc w:val="center"/>
              <w:rPr>
                <w:color w:val="000000"/>
                <w:sz w:val="24"/>
              </w:rPr>
            </w:pPr>
            <w:r>
              <w:rPr>
                <w:color w:val="000000"/>
                <w:sz w:val="24"/>
              </w:rPr>
              <w:t>响应文件内容</w:t>
            </w:r>
          </w:p>
        </w:tc>
        <w:tc>
          <w:tcPr>
            <w:tcW w:w="2290" w:type="dxa"/>
            <w:vAlign w:val="center"/>
          </w:tcPr>
          <w:p w14:paraId="04EB2AC2">
            <w:pPr>
              <w:adjustRightInd w:val="0"/>
              <w:snapToGrid w:val="0"/>
              <w:jc w:val="center"/>
              <w:rPr>
                <w:color w:val="000000"/>
                <w:sz w:val="24"/>
              </w:rPr>
            </w:pPr>
            <w:r>
              <w:rPr>
                <w:color w:val="000000"/>
                <w:sz w:val="24"/>
              </w:rPr>
              <w:t>偏离情况</w:t>
            </w:r>
          </w:p>
        </w:tc>
        <w:tc>
          <w:tcPr>
            <w:tcW w:w="863" w:type="dxa"/>
            <w:vAlign w:val="center"/>
          </w:tcPr>
          <w:p w14:paraId="041FF469">
            <w:pPr>
              <w:adjustRightInd w:val="0"/>
              <w:snapToGrid w:val="0"/>
              <w:jc w:val="center"/>
              <w:rPr>
                <w:color w:val="000000"/>
                <w:sz w:val="24"/>
              </w:rPr>
            </w:pPr>
            <w:r>
              <w:rPr>
                <w:color w:val="000000"/>
                <w:sz w:val="24"/>
              </w:rPr>
              <w:t>说明</w:t>
            </w:r>
          </w:p>
        </w:tc>
      </w:tr>
      <w:tr w14:paraId="04E8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003E433">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E5CC1E0">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40B3825B">
            <w:pPr>
              <w:adjustRightInd w:val="0"/>
              <w:snapToGrid w:val="0"/>
              <w:jc w:val="left"/>
              <w:rPr>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hint="eastAsia" w:eastAsia="宋体"/>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4826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806A22E">
            <w:pPr>
              <w:adjustRightInd w:val="0"/>
              <w:snapToGrid w:val="0"/>
              <w:jc w:val="center"/>
              <w:rPr>
                <w:color w:val="000000"/>
                <w:sz w:val="24"/>
              </w:rPr>
            </w:pPr>
          </w:p>
        </w:tc>
        <w:tc>
          <w:tcPr>
            <w:tcW w:w="1394" w:type="dxa"/>
            <w:tcBorders>
              <w:top w:val="single" w:color="auto" w:sz="4" w:space="0"/>
              <w:left w:val="single" w:color="auto" w:sz="4" w:space="0"/>
              <w:right w:val="single" w:color="auto" w:sz="4" w:space="0"/>
            </w:tcBorders>
            <w:vAlign w:val="center"/>
          </w:tcPr>
          <w:p w14:paraId="49FDC20B">
            <w:pPr>
              <w:adjustRightInd w:val="0"/>
              <w:snapToGrid w:val="0"/>
              <w:jc w:val="center"/>
              <w:rPr>
                <w:color w:val="000000"/>
                <w:sz w:val="24"/>
              </w:rPr>
            </w:pPr>
          </w:p>
        </w:tc>
        <w:tc>
          <w:tcPr>
            <w:tcW w:w="1808" w:type="dxa"/>
            <w:tcBorders>
              <w:top w:val="single" w:color="auto" w:sz="4" w:space="0"/>
              <w:left w:val="single" w:color="auto" w:sz="4" w:space="0"/>
              <w:right w:val="single" w:color="auto" w:sz="4" w:space="0"/>
            </w:tcBorders>
            <w:vAlign w:val="center"/>
          </w:tcPr>
          <w:p w14:paraId="7577C829">
            <w:pPr>
              <w:adjustRightInd w:val="0"/>
              <w:snapToGrid w:val="0"/>
              <w:jc w:val="center"/>
              <w:rPr>
                <w:color w:val="000000"/>
                <w:sz w:val="24"/>
              </w:rPr>
            </w:pPr>
          </w:p>
        </w:tc>
        <w:tc>
          <w:tcPr>
            <w:tcW w:w="1809" w:type="dxa"/>
            <w:tcBorders>
              <w:top w:val="single" w:color="auto" w:sz="4" w:space="0"/>
              <w:left w:val="single" w:color="auto" w:sz="4" w:space="0"/>
              <w:right w:val="single" w:color="auto" w:sz="4" w:space="0"/>
            </w:tcBorders>
            <w:vAlign w:val="center"/>
          </w:tcPr>
          <w:p w14:paraId="1CF14F9F">
            <w:pPr>
              <w:adjustRightInd w:val="0"/>
              <w:snapToGrid w:val="0"/>
              <w:jc w:val="center"/>
              <w:rPr>
                <w:color w:val="000000"/>
                <w:sz w:val="24"/>
              </w:rPr>
            </w:pPr>
          </w:p>
        </w:tc>
        <w:tc>
          <w:tcPr>
            <w:tcW w:w="2290" w:type="dxa"/>
            <w:tcBorders>
              <w:top w:val="single" w:color="auto" w:sz="4" w:space="0"/>
              <w:left w:val="single" w:color="auto" w:sz="4" w:space="0"/>
              <w:right w:val="single" w:color="auto" w:sz="4" w:space="0"/>
            </w:tcBorders>
            <w:vAlign w:val="center"/>
          </w:tcPr>
          <w:p w14:paraId="7CE8401F">
            <w:pPr>
              <w:adjustRightInd w:val="0"/>
              <w:snapToGrid w:val="0"/>
              <w:jc w:val="center"/>
              <w:rPr>
                <w:color w:val="000000"/>
                <w:sz w:val="24"/>
              </w:rPr>
            </w:pPr>
          </w:p>
        </w:tc>
        <w:tc>
          <w:tcPr>
            <w:tcW w:w="863" w:type="dxa"/>
            <w:vAlign w:val="center"/>
          </w:tcPr>
          <w:p w14:paraId="79564320">
            <w:pPr>
              <w:adjustRightInd w:val="0"/>
              <w:snapToGrid w:val="0"/>
              <w:jc w:val="center"/>
              <w:rPr>
                <w:color w:val="000000"/>
                <w:sz w:val="24"/>
              </w:rPr>
            </w:pPr>
          </w:p>
        </w:tc>
      </w:tr>
      <w:tr w14:paraId="60CD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40EF8E6">
            <w:pPr>
              <w:adjustRightInd w:val="0"/>
              <w:snapToGrid w:val="0"/>
              <w:jc w:val="center"/>
              <w:rPr>
                <w:color w:val="000000"/>
                <w:sz w:val="24"/>
              </w:rPr>
            </w:pPr>
          </w:p>
        </w:tc>
        <w:tc>
          <w:tcPr>
            <w:tcW w:w="1394" w:type="dxa"/>
            <w:tcBorders>
              <w:top w:val="single" w:color="auto" w:sz="4" w:space="0"/>
              <w:left w:val="single" w:color="auto" w:sz="4" w:space="0"/>
              <w:right w:val="single" w:color="auto" w:sz="4" w:space="0"/>
            </w:tcBorders>
            <w:vAlign w:val="center"/>
          </w:tcPr>
          <w:p w14:paraId="40F6BEAF">
            <w:pPr>
              <w:adjustRightInd w:val="0"/>
              <w:snapToGrid w:val="0"/>
              <w:jc w:val="center"/>
              <w:rPr>
                <w:color w:val="000000"/>
                <w:sz w:val="24"/>
              </w:rPr>
            </w:pPr>
          </w:p>
        </w:tc>
        <w:tc>
          <w:tcPr>
            <w:tcW w:w="1808" w:type="dxa"/>
            <w:tcBorders>
              <w:top w:val="single" w:color="auto" w:sz="4" w:space="0"/>
              <w:left w:val="single" w:color="auto" w:sz="4" w:space="0"/>
              <w:right w:val="single" w:color="auto" w:sz="4" w:space="0"/>
            </w:tcBorders>
            <w:vAlign w:val="center"/>
          </w:tcPr>
          <w:p w14:paraId="66BB9F5C">
            <w:pPr>
              <w:adjustRightInd w:val="0"/>
              <w:snapToGrid w:val="0"/>
              <w:jc w:val="center"/>
              <w:rPr>
                <w:color w:val="000000"/>
                <w:sz w:val="24"/>
              </w:rPr>
            </w:pPr>
          </w:p>
        </w:tc>
        <w:tc>
          <w:tcPr>
            <w:tcW w:w="1809" w:type="dxa"/>
            <w:tcBorders>
              <w:top w:val="single" w:color="auto" w:sz="4" w:space="0"/>
              <w:left w:val="single" w:color="auto" w:sz="4" w:space="0"/>
              <w:right w:val="single" w:color="auto" w:sz="4" w:space="0"/>
            </w:tcBorders>
            <w:vAlign w:val="center"/>
          </w:tcPr>
          <w:p w14:paraId="58A809F9">
            <w:pPr>
              <w:adjustRightInd w:val="0"/>
              <w:snapToGrid w:val="0"/>
              <w:jc w:val="center"/>
              <w:rPr>
                <w:color w:val="000000"/>
                <w:sz w:val="24"/>
              </w:rPr>
            </w:pPr>
          </w:p>
        </w:tc>
        <w:tc>
          <w:tcPr>
            <w:tcW w:w="2290" w:type="dxa"/>
            <w:tcBorders>
              <w:top w:val="single" w:color="auto" w:sz="4" w:space="0"/>
              <w:left w:val="single" w:color="auto" w:sz="4" w:space="0"/>
              <w:right w:val="single" w:color="auto" w:sz="4" w:space="0"/>
            </w:tcBorders>
            <w:vAlign w:val="center"/>
          </w:tcPr>
          <w:p w14:paraId="2AFE2626">
            <w:pPr>
              <w:adjustRightInd w:val="0"/>
              <w:snapToGrid w:val="0"/>
              <w:jc w:val="center"/>
              <w:rPr>
                <w:color w:val="000000"/>
                <w:sz w:val="24"/>
              </w:rPr>
            </w:pPr>
          </w:p>
        </w:tc>
        <w:tc>
          <w:tcPr>
            <w:tcW w:w="863" w:type="dxa"/>
            <w:vAlign w:val="center"/>
          </w:tcPr>
          <w:p w14:paraId="4FEBDD0E">
            <w:pPr>
              <w:adjustRightInd w:val="0"/>
              <w:snapToGrid w:val="0"/>
              <w:jc w:val="center"/>
              <w:rPr>
                <w:color w:val="000000"/>
                <w:sz w:val="24"/>
              </w:rPr>
            </w:pPr>
          </w:p>
        </w:tc>
      </w:tr>
      <w:tr w14:paraId="0D01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E9D6AF1">
            <w:pPr>
              <w:adjustRightInd w:val="0"/>
              <w:snapToGrid w:val="0"/>
              <w:jc w:val="center"/>
              <w:rPr>
                <w:color w:val="000000"/>
                <w:sz w:val="24"/>
              </w:rPr>
            </w:pPr>
          </w:p>
        </w:tc>
        <w:tc>
          <w:tcPr>
            <w:tcW w:w="1394" w:type="dxa"/>
            <w:tcBorders>
              <w:top w:val="single" w:color="auto" w:sz="4" w:space="0"/>
              <w:left w:val="single" w:color="auto" w:sz="4" w:space="0"/>
              <w:right w:val="single" w:color="auto" w:sz="4" w:space="0"/>
            </w:tcBorders>
            <w:vAlign w:val="center"/>
          </w:tcPr>
          <w:p w14:paraId="63CAFD84">
            <w:pPr>
              <w:adjustRightInd w:val="0"/>
              <w:snapToGrid w:val="0"/>
              <w:jc w:val="center"/>
              <w:rPr>
                <w:color w:val="000000"/>
                <w:sz w:val="24"/>
              </w:rPr>
            </w:pPr>
          </w:p>
        </w:tc>
        <w:tc>
          <w:tcPr>
            <w:tcW w:w="1808" w:type="dxa"/>
            <w:tcBorders>
              <w:top w:val="single" w:color="auto" w:sz="4" w:space="0"/>
              <w:left w:val="single" w:color="auto" w:sz="4" w:space="0"/>
              <w:right w:val="single" w:color="auto" w:sz="4" w:space="0"/>
            </w:tcBorders>
            <w:vAlign w:val="center"/>
          </w:tcPr>
          <w:p w14:paraId="0BFF8C0C">
            <w:pPr>
              <w:adjustRightInd w:val="0"/>
              <w:snapToGrid w:val="0"/>
              <w:jc w:val="center"/>
              <w:rPr>
                <w:color w:val="000000"/>
                <w:sz w:val="24"/>
              </w:rPr>
            </w:pPr>
          </w:p>
        </w:tc>
        <w:tc>
          <w:tcPr>
            <w:tcW w:w="1809" w:type="dxa"/>
            <w:tcBorders>
              <w:top w:val="single" w:color="auto" w:sz="4" w:space="0"/>
              <w:left w:val="single" w:color="auto" w:sz="4" w:space="0"/>
              <w:right w:val="single" w:color="auto" w:sz="4" w:space="0"/>
            </w:tcBorders>
            <w:vAlign w:val="center"/>
          </w:tcPr>
          <w:p w14:paraId="0CC1CD8D">
            <w:pPr>
              <w:adjustRightInd w:val="0"/>
              <w:snapToGrid w:val="0"/>
              <w:jc w:val="center"/>
              <w:rPr>
                <w:color w:val="000000"/>
                <w:sz w:val="24"/>
              </w:rPr>
            </w:pPr>
          </w:p>
        </w:tc>
        <w:tc>
          <w:tcPr>
            <w:tcW w:w="2290" w:type="dxa"/>
            <w:tcBorders>
              <w:top w:val="single" w:color="auto" w:sz="4" w:space="0"/>
              <w:left w:val="single" w:color="auto" w:sz="4" w:space="0"/>
              <w:right w:val="single" w:color="auto" w:sz="4" w:space="0"/>
            </w:tcBorders>
            <w:vAlign w:val="center"/>
          </w:tcPr>
          <w:p w14:paraId="0F1E4ADC">
            <w:pPr>
              <w:adjustRightInd w:val="0"/>
              <w:snapToGrid w:val="0"/>
              <w:jc w:val="center"/>
              <w:rPr>
                <w:color w:val="000000"/>
                <w:sz w:val="24"/>
              </w:rPr>
            </w:pPr>
          </w:p>
        </w:tc>
        <w:tc>
          <w:tcPr>
            <w:tcW w:w="863" w:type="dxa"/>
            <w:vAlign w:val="center"/>
          </w:tcPr>
          <w:p w14:paraId="646AFB8C">
            <w:pPr>
              <w:adjustRightInd w:val="0"/>
              <w:snapToGrid w:val="0"/>
              <w:jc w:val="center"/>
              <w:rPr>
                <w:color w:val="000000"/>
                <w:sz w:val="24"/>
              </w:rPr>
            </w:pPr>
          </w:p>
        </w:tc>
      </w:tr>
      <w:tr w14:paraId="1DD0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B8248D">
            <w:pPr>
              <w:adjustRightInd w:val="0"/>
              <w:snapToGrid w:val="0"/>
              <w:jc w:val="center"/>
              <w:rPr>
                <w:color w:val="000000"/>
                <w:sz w:val="24"/>
              </w:rPr>
            </w:pPr>
          </w:p>
        </w:tc>
        <w:tc>
          <w:tcPr>
            <w:tcW w:w="1394" w:type="dxa"/>
            <w:tcBorders>
              <w:top w:val="single" w:color="auto" w:sz="4" w:space="0"/>
              <w:left w:val="single" w:color="auto" w:sz="4" w:space="0"/>
              <w:right w:val="single" w:color="auto" w:sz="4" w:space="0"/>
            </w:tcBorders>
            <w:vAlign w:val="center"/>
          </w:tcPr>
          <w:p w14:paraId="09B8DC8D">
            <w:pPr>
              <w:adjustRightInd w:val="0"/>
              <w:snapToGrid w:val="0"/>
              <w:jc w:val="center"/>
              <w:rPr>
                <w:color w:val="000000"/>
                <w:sz w:val="24"/>
              </w:rPr>
            </w:pPr>
          </w:p>
        </w:tc>
        <w:tc>
          <w:tcPr>
            <w:tcW w:w="1808" w:type="dxa"/>
            <w:tcBorders>
              <w:top w:val="single" w:color="auto" w:sz="4" w:space="0"/>
              <w:left w:val="single" w:color="auto" w:sz="4" w:space="0"/>
              <w:right w:val="single" w:color="auto" w:sz="4" w:space="0"/>
            </w:tcBorders>
            <w:vAlign w:val="center"/>
          </w:tcPr>
          <w:p w14:paraId="6F371531">
            <w:pPr>
              <w:adjustRightInd w:val="0"/>
              <w:snapToGrid w:val="0"/>
              <w:jc w:val="center"/>
              <w:rPr>
                <w:color w:val="000000"/>
                <w:sz w:val="24"/>
              </w:rPr>
            </w:pPr>
          </w:p>
        </w:tc>
        <w:tc>
          <w:tcPr>
            <w:tcW w:w="1809" w:type="dxa"/>
            <w:tcBorders>
              <w:top w:val="single" w:color="auto" w:sz="4" w:space="0"/>
              <w:left w:val="single" w:color="auto" w:sz="4" w:space="0"/>
              <w:right w:val="single" w:color="auto" w:sz="4" w:space="0"/>
            </w:tcBorders>
            <w:vAlign w:val="center"/>
          </w:tcPr>
          <w:p w14:paraId="5C032260">
            <w:pPr>
              <w:adjustRightInd w:val="0"/>
              <w:snapToGrid w:val="0"/>
              <w:jc w:val="center"/>
              <w:rPr>
                <w:color w:val="000000"/>
                <w:sz w:val="24"/>
              </w:rPr>
            </w:pPr>
          </w:p>
        </w:tc>
        <w:tc>
          <w:tcPr>
            <w:tcW w:w="2290" w:type="dxa"/>
            <w:tcBorders>
              <w:top w:val="single" w:color="auto" w:sz="4" w:space="0"/>
              <w:left w:val="single" w:color="auto" w:sz="4" w:space="0"/>
              <w:right w:val="single" w:color="auto" w:sz="4" w:space="0"/>
            </w:tcBorders>
            <w:vAlign w:val="center"/>
          </w:tcPr>
          <w:p w14:paraId="61E52EF5">
            <w:pPr>
              <w:adjustRightInd w:val="0"/>
              <w:snapToGrid w:val="0"/>
              <w:jc w:val="center"/>
              <w:rPr>
                <w:color w:val="000000"/>
                <w:sz w:val="24"/>
              </w:rPr>
            </w:pPr>
          </w:p>
        </w:tc>
        <w:tc>
          <w:tcPr>
            <w:tcW w:w="863" w:type="dxa"/>
            <w:vAlign w:val="center"/>
          </w:tcPr>
          <w:p w14:paraId="2E1DAD5C">
            <w:pPr>
              <w:adjustRightInd w:val="0"/>
              <w:snapToGrid w:val="0"/>
              <w:jc w:val="center"/>
              <w:rPr>
                <w:color w:val="000000"/>
                <w:sz w:val="24"/>
              </w:rPr>
            </w:pPr>
          </w:p>
        </w:tc>
      </w:tr>
      <w:tr w14:paraId="417B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BBC8BA0">
            <w:pPr>
              <w:adjustRightInd w:val="0"/>
              <w:snapToGrid w:val="0"/>
              <w:jc w:val="center"/>
              <w:rPr>
                <w:color w:val="000000"/>
                <w:sz w:val="24"/>
              </w:rPr>
            </w:pPr>
          </w:p>
        </w:tc>
        <w:tc>
          <w:tcPr>
            <w:tcW w:w="1394" w:type="dxa"/>
            <w:tcBorders>
              <w:top w:val="single" w:color="auto" w:sz="4" w:space="0"/>
              <w:left w:val="single" w:color="auto" w:sz="4" w:space="0"/>
              <w:right w:val="single" w:color="auto" w:sz="4" w:space="0"/>
            </w:tcBorders>
            <w:vAlign w:val="center"/>
          </w:tcPr>
          <w:p w14:paraId="12A30996">
            <w:pPr>
              <w:adjustRightInd w:val="0"/>
              <w:snapToGrid w:val="0"/>
              <w:jc w:val="center"/>
              <w:rPr>
                <w:color w:val="000000"/>
                <w:sz w:val="24"/>
              </w:rPr>
            </w:pPr>
          </w:p>
        </w:tc>
        <w:tc>
          <w:tcPr>
            <w:tcW w:w="1808" w:type="dxa"/>
            <w:tcBorders>
              <w:top w:val="single" w:color="auto" w:sz="4" w:space="0"/>
              <w:left w:val="single" w:color="auto" w:sz="4" w:space="0"/>
              <w:right w:val="single" w:color="auto" w:sz="4" w:space="0"/>
            </w:tcBorders>
            <w:vAlign w:val="center"/>
          </w:tcPr>
          <w:p w14:paraId="3F020D68">
            <w:pPr>
              <w:adjustRightInd w:val="0"/>
              <w:snapToGrid w:val="0"/>
              <w:jc w:val="center"/>
              <w:rPr>
                <w:color w:val="000000"/>
                <w:sz w:val="24"/>
              </w:rPr>
            </w:pPr>
          </w:p>
        </w:tc>
        <w:tc>
          <w:tcPr>
            <w:tcW w:w="1809" w:type="dxa"/>
            <w:tcBorders>
              <w:top w:val="single" w:color="auto" w:sz="4" w:space="0"/>
              <w:left w:val="single" w:color="auto" w:sz="4" w:space="0"/>
              <w:right w:val="single" w:color="auto" w:sz="4" w:space="0"/>
            </w:tcBorders>
            <w:vAlign w:val="center"/>
          </w:tcPr>
          <w:p w14:paraId="6D4BDEDB">
            <w:pPr>
              <w:adjustRightInd w:val="0"/>
              <w:snapToGrid w:val="0"/>
              <w:jc w:val="center"/>
              <w:rPr>
                <w:color w:val="000000"/>
                <w:sz w:val="24"/>
              </w:rPr>
            </w:pPr>
          </w:p>
        </w:tc>
        <w:tc>
          <w:tcPr>
            <w:tcW w:w="2290" w:type="dxa"/>
            <w:tcBorders>
              <w:top w:val="single" w:color="auto" w:sz="4" w:space="0"/>
              <w:left w:val="single" w:color="auto" w:sz="4" w:space="0"/>
              <w:right w:val="single" w:color="auto" w:sz="4" w:space="0"/>
            </w:tcBorders>
            <w:vAlign w:val="center"/>
          </w:tcPr>
          <w:p w14:paraId="44800B19">
            <w:pPr>
              <w:adjustRightInd w:val="0"/>
              <w:snapToGrid w:val="0"/>
              <w:jc w:val="center"/>
              <w:rPr>
                <w:color w:val="000000"/>
                <w:sz w:val="24"/>
              </w:rPr>
            </w:pPr>
          </w:p>
        </w:tc>
        <w:tc>
          <w:tcPr>
            <w:tcW w:w="863" w:type="dxa"/>
            <w:vAlign w:val="center"/>
          </w:tcPr>
          <w:p w14:paraId="32D438DB">
            <w:pPr>
              <w:adjustRightInd w:val="0"/>
              <w:snapToGrid w:val="0"/>
              <w:jc w:val="center"/>
              <w:rPr>
                <w:color w:val="000000"/>
                <w:sz w:val="24"/>
              </w:rPr>
            </w:pPr>
          </w:p>
        </w:tc>
      </w:tr>
    </w:tbl>
    <w:p w14:paraId="7E69946C">
      <w:pPr>
        <w:tabs>
          <w:tab w:val="left" w:pos="1800"/>
          <w:tab w:val="left" w:pos="5580"/>
        </w:tabs>
        <w:jc w:val="left"/>
        <w:rPr>
          <w:color w:val="000000"/>
          <w:sz w:val="24"/>
        </w:rPr>
      </w:pPr>
    </w:p>
    <w:p w14:paraId="3D14428C">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r>
        <w:rPr>
          <w:rFonts w:hint="eastAsia"/>
          <w:sz w:val="24"/>
          <w:lang w:val="en-US" w:eastAsia="zh-CN"/>
        </w:rPr>
        <w:t>或“正偏离”</w:t>
      </w:r>
      <w:r>
        <w:rPr>
          <w:sz w:val="24"/>
        </w:rPr>
        <w:t>。</w:t>
      </w:r>
    </w:p>
    <w:p w14:paraId="6812EDE1">
      <w:pPr>
        <w:spacing w:line="360" w:lineRule="auto"/>
        <w:rPr>
          <w:color w:val="000000"/>
          <w:sz w:val="24"/>
          <w:szCs w:val="20"/>
        </w:rPr>
      </w:pPr>
    </w:p>
    <w:p w14:paraId="5C53193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F4972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75F978F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FA09CE">
      <w:pPr>
        <w:numPr>
          <w:ilvl w:val="0"/>
          <w:numId w:val="15"/>
        </w:numPr>
        <w:tabs>
          <w:tab w:val="left" w:pos="360"/>
        </w:tabs>
        <w:snapToGrid w:val="0"/>
        <w:spacing w:line="360" w:lineRule="auto"/>
        <w:outlineLvl w:val="1"/>
        <w:rPr>
          <w:color w:val="000000"/>
          <w:sz w:val="24"/>
          <w:szCs w:val="20"/>
        </w:rPr>
      </w:pPr>
      <w:r>
        <w:rPr>
          <w:color w:val="000000"/>
          <w:sz w:val="24"/>
          <w:szCs w:val="20"/>
        </w:rPr>
        <w:br w:type="page"/>
      </w:r>
      <w:bookmarkEnd w:id="699"/>
      <w:bookmarkEnd w:id="700"/>
      <w:bookmarkEnd w:id="701"/>
      <w:bookmarkEnd w:id="702"/>
      <w:bookmarkEnd w:id="703"/>
      <w:bookmarkEnd w:id="704"/>
      <w:bookmarkEnd w:id="705"/>
      <w:bookmarkEnd w:id="706"/>
      <w:bookmarkEnd w:id="707"/>
      <w:bookmarkEnd w:id="708"/>
      <w:bookmarkEnd w:id="709"/>
      <w:bookmarkEnd w:id="710"/>
      <w:bookmarkEnd w:id="711"/>
      <w:r>
        <w:rPr>
          <w:color w:val="000000"/>
          <w:sz w:val="24"/>
          <w:szCs w:val="20"/>
        </w:rPr>
        <w:t>采购需求偏离表</w:t>
      </w:r>
      <w:r>
        <w:rPr>
          <w:rFonts w:hint="eastAsia"/>
          <w:color w:val="000000"/>
          <w:sz w:val="24"/>
          <w:szCs w:val="20"/>
        </w:rPr>
        <w:t>（实质性格式）</w:t>
      </w:r>
    </w:p>
    <w:p w14:paraId="7B02356C">
      <w:pPr>
        <w:autoSpaceDE w:val="0"/>
        <w:autoSpaceDN w:val="0"/>
        <w:adjustRightInd w:val="0"/>
        <w:spacing w:line="360" w:lineRule="auto"/>
        <w:jc w:val="center"/>
        <w:rPr>
          <w:b/>
          <w:color w:val="000000"/>
          <w:sz w:val="36"/>
          <w:szCs w:val="36"/>
        </w:rPr>
      </w:pPr>
      <w:r>
        <w:rPr>
          <w:b/>
          <w:color w:val="000000"/>
          <w:sz w:val="36"/>
          <w:szCs w:val="36"/>
        </w:rPr>
        <w:t>采购需求偏离表</w:t>
      </w:r>
    </w:p>
    <w:p w14:paraId="1BA915C7">
      <w:pPr>
        <w:tabs>
          <w:tab w:val="left" w:pos="1800"/>
          <w:tab w:val="left" w:pos="5580"/>
        </w:tabs>
        <w:spacing w:line="360" w:lineRule="auto"/>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83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B8C76FC">
            <w:pPr>
              <w:adjustRightInd w:val="0"/>
              <w:snapToGrid w:val="0"/>
              <w:jc w:val="center"/>
              <w:rPr>
                <w:color w:val="000000"/>
                <w:sz w:val="24"/>
              </w:rPr>
            </w:pPr>
            <w:r>
              <w:rPr>
                <w:color w:val="000000"/>
                <w:sz w:val="24"/>
              </w:rPr>
              <w:t>序号</w:t>
            </w:r>
          </w:p>
        </w:tc>
        <w:tc>
          <w:tcPr>
            <w:tcW w:w="1482" w:type="dxa"/>
            <w:vAlign w:val="center"/>
          </w:tcPr>
          <w:p w14:paraId="4119DD56">
            <w:pPr>
              <w:adjustRightInd w:val="0"/>
              <w:snapToGrid w:val="0"/>
              <w:jc w:val="center"/>
              <w:rPr>
                <w:color w:val="000000"/>
                <w:sz w:val="24"/>
              </w:rPr>
            </w:pPr>
            <w:r>
              <w:rPr>
                <w:color w:val="000000"/>
                <w:sz w:val="24"/>
              </w:rPr>
              <w:t>谈判文件条目号(页码)</w:t>
            </w:r>
          </w:p>
        </w:tc>
        <w:tc>
          <w:tcPr>
            <w:tcW w:w="2384" w:type="dxa"/>
            <w:vAlign w:val="center"/>
          </w:tcPr>
          <w:p w14:paraId="0941F12D">
            <w:pPr>
              <w:adjustRightInd w:val="0"/>
              <w:snapToGrid w:val="0"/>
              <w:jc w:val="center"/>
              <w:rPr>
                <w:color w:val="000000"/>
                <w:sz w:val="24"/>
              </w:rPr>
            </w:pPr>
            <w:r>
              <w:rPr>
                <w:color w:val="000000"/>
                <w:sz w:val="24"/>
              </w:rPr>
              <w:t>谈判文件要求</w:t>
            </w:r>
          </w:p>
        </w:tc>
        <w:tc>
          <w:tcPr>
            <w:tcW w:w="2126" w:type="dxa"/>
            <w:vAlign w:val="center"/>
          </w:tcPr>
          <w:p w14:paraId="3BFE77BD">
            <w:pPr>
              <w:adjustRightInd w:val="0"/>
              <w:snapToGrid w:val="0"/>
              <w:jc w:val="center"/>
              <w:rPr>
                <w:color w:val="000000"/>
                <w:sz w:val="24"/>
              </w:rPr>
            </w:pPr>
            <w:r>
              <w:rPr>
                <w:color w:val="000000"/>
                <w:sz w:val="24"/>
              </w:rPr>
              <w:t>响应内容</w:t>
            </w:r>
          </w:p>
        </w:tc>
        <w:tc>
          <w:tcPr>
            <w:tcW w:w="1875" w:type="dxa"/>
            <w:vAlign w:val="center"/>
          </w:tcPr>
          <w:p w14:paraId="27CB28FC">
            <w:pPr>
              <w:adjustRightInd w:val="0"/>
              <w:snapToGrid w:val="0"/>
              <w:jc w:val="center"/>
              <w:rPr>
                <w:color w:val="000000"/>
                <w:sz w:val="24"/>
              </w:rPr>
            </w:pPr>
            <w:r>
              <w:rPr>
                <w:color w:val="000000"/>
                <w:sz w:val="24"/>
              </w:rPr>
              <w:t>偏离情况</w:t>
            </w:r>
          </w:p>
        </w:tc>
        <w:tc>
          <w:tcPr>
            <w:tcW w:w="1009" w:type="dxa"/>
            <w:vAlign w:val="center"/>
          </w:tcPr>
          <w:p w14:paraId="47D53BBD">
            <w:pPr>
              <w:adjustRightInd w:val="0"/>
              <w:snapToGrid w:val="0"/>
              <w:jc w:val="center"/>
              <w:rPr>
                <w:color w:val="000000"/>
                <w:sz w:val="24"/>
              </w:rPr>
            </w:pPr>
            <w:r>
              <w:rPr>
                <w:color w:val="000000"/>
                <w:sz w:val="24"/>
              </w:rPr>
              <w:t>说明</w:t>
            </w:r>
          </w:p>
        </w:tc>
      </w:tr>
      <w:tr w14:paraId="3E17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AF290A">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5933104D">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535C3EAC">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763C63A6">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6D7A1F9C">
            <w:pPr>
              <w:adjustRightInd w:val="0"/>
              <w:snapToGrid w:val="0"/>
              <w:jc w:val="center"/>
              <w:rPr>
                <w:color w:val="000000"/>
                <w:sz w:val="24"/>
              </w:rPr>
            </w:pPr>
          </w:p>
        </w:tc>
        <w:tc>
          <w:tcPr>
            <w:tcW w:w="1009" w:type="dxa"/>
            <w:vAlign w:val="center"/>
          </w:tcPr>
          <w:p w14:paraId="4941F83A">
            <w:pPr>
              <w:adjustRightInd w:val="0"/>
              <w:snapToGrid w:val="0"/>
              <w:jc w:val="center"/>
              <w:rPr>
                <w:color w:val="000000"/>
                <w:sz w:val="24"/>
              </w:rPr>
            </w:pPr>
          </w:p>
        </w:tc>
      </w:tr>
      <w:tr w14:paraId="41FC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CBCB17">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54B4F945">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08CE2DFB">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2D957AF4">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3D08E109">
            <w:pPr>
              <w:adjustRightInd w:val="0"/>
              <w:snapToGrid w:val="0"/>
              <w:jc w:val="center"/>
              <w:rPr>
                <w:color w:val="000000"/>
                <w:sz w:val="24"/>
              </w:rPr>
            </w:pPr>
          </w:p>
        </w:tc>
        <w:tc>
          <w:tcPr>
            <w:tcW w:w="1009" w:type="dxa"/>
            <w:vAlign w:val="center"/>
          </w:tcPr>
          <w:p w14:paraId="6683A58A">
            <w:pPr>
              <w:adjustRightInd w:val="0"/>
              <w:snapToGrid w:val="0"/>
              <w:jc w:val="center"/>
              <w:rPr>
                <w:color w:val="000000"/>
                <w:sz w:val="24"/>
              </w:rPr>
            </w:pPr>
          </w:p>
        </w:tc>
      </w:tr>
      <w:tr w14:paraId="09B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A30F13">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4B26303C">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3B0F7C1D">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340E6E2C">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1ED45E16">
            <w:pPr>
              <w:adjustRightInd w:val="0"/>
              <w:snapToGrid w:val="0"/>
              <w:jc w:val="center"/>
              <w:rPr>
                <w:color w:val="000000"/>
                <w:sz w:val="24"/>
              </w:rPr>
            </w:pPr>
          </w:p>
        </w:tc>
        <w:tc>
          <w:tcPr>
            <w:tcW w:w="1009" w:type="dxa"/>
            <w:vAlign w:val="center"/>
          </w:tcPr>
          <w:p w14:paraId="3B049023">
            <w:pPr>
              <w:adjustRightInd w:val="0"/>
              <w:snapToGrid w:val="0"/>
              <w:jc w:val="center"/>
              <w:rPr>
                <w:color w:val="000000"/>
                <w:sz w:val="24"/>
              </w:rPr>
            </w:pPr>
          </w:p>
        </w:tc>
      </w:tr>
      <w:tr w14:paraId="3546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57C921">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47AB2B52">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7F6C5AC2">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6336FFE0">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5FB09643">
            <w:pPr>
              <w:adjustRightInd w:val="0"/>
              <w:snapToGrid w:val="0"/>
              <w:jc w:val="center"/>
              <w:rPr>
                <w:color w:val="000000"/>
                <w:sz w:val="24"/>
              </w:rPr>
            </w:pPr>
          </w:p>
        </w:tc>
        <w:tc>
          <w:tcPr>
            <w:tcW w:w="1009" w:type="dxa"/>
            <w:vAlign w:val="center"/>
          </w:tcPr>
          <w:p w14:paraId="64CF1DA7">
            <w:pPr>
              <w:adjustRightInd w:val="0"/>
              <w:snapToGrid w:val="0"/>
              <w:jc w:val="center"/>
              <w:rPr>
                <w:color w:val="000000"/>
                <w:sz w:val="24"/>
              </w:rPr>
            </w:pPr>
          </w:p>
        </w:tc>
      </w:tr>
      <w:tr w14:paraId="1B17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98EA71">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46D6E9C0">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72E01579">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47573273">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10D9594D">
            <w:pPr>
              <w:adjustRightInd w:val="0"/>
              <w:snapToGrid w:val="0"/>
              <w:jc w:val="center"/>
              <w:rPr>
                <w:color w:val="000000"/>
                <w:sz w:val="24"/>
              </w:rPr>
            </w:pPr>
          </w:p>
        </w:tc>
        <w:tc>
          <w:tcPr>
            <w:tcW w:w="1009" w:type="dxa"/>
            <w:vAlign w:val="center"/>
          </w:tcPr>
          <w:p w14:paraId="514FB41F">
            <w:pPr>
              <w:adjustRightInd w:val="0"/>
              <w:snapToGrid w:val="0"/>
              <w:jc w:val="center"/>
              <w:rPr>
                <w:color w:val="000000"/>
                <w:sz w:val="24"/>
              </w:rPr>
            </w:pPr>
          </w:p>
        </w:tc>
      </w:tr>
      <w:tr w14:paraId="4DFF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B3995C">
            <w:pPr>
              <w:adjustRightInd w:val="0"/>
              <w:snapToGrid w:val="0"/>
              <w:jc w:val="center"/>
              <w:rPr>
                <w:color w:val="000000"/>
                <w:sz w:val="24"/>
              </w:rPr>
            </w:pPr>
          </w:p>
        </w:tc>
        <w:tc>
          <w:tcPr>
            <w:tcW w:w="1482" w:type="dxa"/>
            <w:tcBorders>
              <w:top w:val="single" w:color="auto" w:sz="4" w:space="0"/>
              <w:left w:val="single" w:color="auto" w:sz="4" w:space="0"/>
              <w:right w:val="single" w:color="auto" w:sz="4" w:space="0"/>
            </w:tcBorders>
            <w:vAlign w:val="center"/>
          </w:tcPr>
          <w:p w14:paraId="096CE135">
            <w:pPr>
              <w:adjustRightInd w:val="0"/>
              <w:snapToGrid w:val="0"/>
              <w:jc w:val="center"/>
              <w:rPr>
                <w:color w:val="000000"/>
                <w:sz w:val="24"/>
              </w:rPr>
            </w:pPr>
          </w:p>
        </w:tc>
        <w:tc>
          <w:tcPr>
            <w:tcW w:w="2384" w:type="dxa"/>
            <w:tcBorders>
              <w:top w:val="single" w:color="auto" w:sz="4" w:space="0"/>
              <w:left w:val="single" w:color="auto" w:sz="4" w:space="0"/>
              <w:right w:val="single" w:color="auto" w:sz="4" w:space="0"/>
            </w:tcBorders>
            <w:vAlign w:val="center"/>
          </w:tcPr>
          <w:p w14:paraId="3AA15418">
            <w:pPr>
              <w:adjustRightInd w:val="0"/>
              <w:snapToGrid w:val="0"/>
              <w:jc w:val="center"/>
              <w:rPr>
                <w:color w:val="000000"/>
                <w:sz w:val="24"/>
              </w:rPr>
            </w:pPr>
          </w:p>
        </w:tc>
        <w:tc>
          <w:tcPr>
            <w:tcW w:w="2126" w:type="dxa"/>
            <w:tcBorders>
              <w:top w:val="single" w:color="auto" w:sz="4" w:space="0"/>
              <w:left w:val="single" w:color="auto" w:sz="4" w:space="0"/>
              <w:right w:val="single" w:color="auto" w:sz="4" w:space="0"/>
            </w:tcBorders>
            <w:vAlign w:val="center"/>
          </w:tcPr>
          <w:p w14:paraId="52DA9309">
            <w:pPr>
              <w:adjustRightInd w:val="0"/>
              <w:snapToGrid w:val="0"/>
              <w:jc w:val="center"/>
              <w:rPr>
                <w:color w:val="000000"/>
                <w:sz w:val="24"/>
              </w:rPr>
            </w:pPr>
          </w:p>
        </w:tc>
        <w:tc>
          <w:tcPr>
            <w:tcW w:w="1875" w:type="dxa"/>
            <w:tcBorders>
              <w:top w:val="single" w:color="auto" w:sz="4" w:space="0"/>
              <w:left w:val="single" w:color="auto" w:sz="4" w:space="0"/>
              <w:right w:val="single" w:color="auto" w:sz="4" w:space="0"/>
            </w:tcBorders>
            <w:vAlign w:val="center"/>
          </w:tcPr>
          <w:p w14:paraId="46A93767">
            <w:pPr>
              <w:adjustRightInd w:val="0"/>
              <w:snapToGrid w:val="0"/>
              <w:jc w:val="center"/>
              <w:rPr>
                <w:color w:val="000000"/>
                <w:sz w:val="24"/>
              </w:rPr>
            </w:pPr>
          </w:p>
        </w:tc>
        <w:tc>
          <w:tcPr>
            <w:tcW w:w="1009" w:type="dxa"/>
            <w:vAlign w:val="center"/>
          </w:tcPr>
          <w:p w14:paraId="40FDF28B">
            <w:pPr>
              <w:adjustRightInd w:val="0"/>
              <w:snapToGrid w:val="0"/>
              <w:jc w:val="center"/>
              <w:rPr>
                <w:color w:val="000000"/>
                <w:sz w:val="24"/>
              </w:rPr>
            </w:pPr>
          </w:p>
        </w:tc>
      </w:tr>
    </w:tbl>
    <w:p w14:paraId="17C258B9">
      <w:pPr>
        <w:tabs>
          <w:tab w:val="left" w:pos="1800"/>
          <w:tab w:val="left" w:pos="5580"/>
        </w:tabs>
        <w:spacing w:line="360" w:lineRule="auto"/>
        <w:ind w:firstLine="360" w:firstLineChars="150"/>
        <w:jc w:val="left"/>
        <w:rPr>
          <w:color w:val="000000"/>
          <w:sz w:val="24"/>
          <w:u w:val="single"/>
        </w:rPr>
      </w:pPr>
    </w:p>
    <w:p w14:paraId="675C1B82">
      <w:pPr>
        <w:tabs>
          <w:tab w:val="left" w:pos="1800"/>
          <w:tab w:val="left" w:pos="5580"/>
        </w:tabs>
        <w:spacing w:line="360" w:lineRule="auto"/>
        <w:ind w:firstLine="360" w:firstLineChars="150"/>
        <w:jc w:val="left"/>
        <w:rPr>
          <w:color w:val="000000"/>
          <w:sz w:val="24"/>
          <w:u w:val="single"/>
        </w:rPr>
      </w:pPr>
    </w:p>
    <w:p w14:paraId="12925946">
      <w:pPr>
        <w:tabs>
          <w:tab w:val="left" w:pos="1800"/>
          <w:tab w:val="left" w:pos="5580"/>
        </w:tabs>
        <w:jc w:val="left"/>
        <w:rPr>
          <w:color w:val="000000"/>
          <w:sz w:val="24"/>
        </w:rPr>
      </w:pPr>
      <w:r>
        <w:rPr>
          <w:color w:val="000000"/>
          <w:sz w:val="24"/>
        </w:rPr>
        <w:t>注：</w:t>
      </w:r>
    </w:p>
    <w:p w14:paraId="34A762E8">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0480936D">
      <w:pPr>
        <w:tabs>
          <w:tab w:val="left" w:pos="1800"/>
          <w:tab w:val="left" w:pos="5580"/>
        </w:tabs>
        <w:jc w:val="left"/>
        <w:rPr>
          <w:sz w:val="24"/>
        </w:rPr>
      </w:pPr>
      <w:r>
        <w:rPr>
          <w:sz w:val="24"/>
        </w:rPr>
        <w:t>2.“偏离情况”列应</w:t>
      </w:r>
      <w:r>
        <w:rPr>
          <w:color w:val="000000"/>
          <w:sz w:val="24"/>
        </w:rPr>
        <w:t>据实</w:t>
      </w:r>
      <w:r>
        <w:rPr>
          <w:sz w:val="24"/>
        </w:rPr>
        <w:t>填写“无偏离”、“正偏离”或“负偏离”。</w:t>
      </w:r>
    </w:p>
    <w:p w14:paraId="770C5E49">
      <w:pPr>
        <w:tabs>
          <w:tab w:val="left" w:pos="1800"/>
          <w:tab w:val="left" w:pos="5580"/>
        </w:tabs>
        <w:jc w:val="left"/>
        <w:rPr>
          <w:rFonts w:hint="default" w:eastAsia="宋体"/>
          <w:sz w:val="24"/>
          <w:lang w:val="en-US" w:eastAsia="zh-CN"/>
        </w:rPr>
      </w:pPr>
      <w:r>
        <w:rPr>
          <w:rFonts w:hint="eastAsia"/>
          <w:sz w:val="24"/>
          <w:lang w:val="en-US" w:eastAsia="zh-CN"/>
        </w:rPr>
        <w:t>3.本文件“第四章采购需求”中的</w:t>
      </w:r>
      <w:r>
        <w:rPr>
          <w:rFonts w:ascii="Times New Roman" w:hAnsi="Times New Roman" w:eastAsia="宋体" w:cs="Times New Roman"/>
          <w:bCs/>
          <w:color w:val="000000"/>
          <w:sz w:val="24"/>
          <w:szCs w:val="24"/>
        </w:rPr>
        <w:t>★</w:t>
      </w:r>
      <w:r>
        <w:rPr>
          <w:rFonts w:hint="eastAsia" w:eastAsia="宋体" w:cs="Times New Roman"/>
          <w:bCs/>
          <w:color w:val="000000"/>
          <w:sz w:val="24"/>
          <w:szCs w:val="24"/>
          <w:lang w:val="en-US" w:eastAsia="zh-CN"/>
        </w:rPr>
        <w:t>条款均需在采购需求偏离表中响应</w:t>
      </w:r>
      <w:r>
        <w:rPr>
          <w:rFonts w:hint="eastAsia" w:cs="Times New Roman"/>
          <w:bCs/>
          <w:color w:val="000000"/>
          <w:sz w:val="24"/>
          <w:szCs w:val="24"/>
          <w:lang w:val="en-US" w:eastAsia="zh-CN"/>
        </w:rPr>
        <w:t>。</w:t>
      </w:r>
    </w:p>
    <w:p w14:paraId="06D4A9A4">
      <w:pPr>
        <w:rPr>
          <w:color w:val="000000"/>
          <w:sz w:val="24"/>
          <w:szCs w:val="20"/>
        </w:rPr>
      </w:pPr>
    </w:p>
    <w:p w14:paraId="644E1C2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43AB3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46FCF912">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60CF6150">
      <w:pPr>
        <w:adjustRightInd w:val="0"/>
        <w:snapToGrid w:val="0"/>
        <w:spacing w:line="360" w:lineRule="auto"/>
        <w:ind w:firstLine="480" w:firstLineChars="200"/>
        <w:jc w:val="right"/>
        <w:rPr>
          <w:sz w:val="24"/>
        </w:rPr>
      </w:pPr>
    </w:p>
    <w:p w14:paraId="206CAA49">
      <w:pPr>
        <w:spacing w:line="360" w:lineRule="auto"/>
        <w:rPr>
          <w:b/>
          <w:color w:val="000000"/>
          <w:sz w:val="24"/>
        </w:rPr>
      </w:pPr>
    </w:p>
    <w:p w14:paraId="0EFFE499">
      <w:pPr>
        <w:numPr>
          <w:ilvl w:val="0"/>
          <w:numId w:val="1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谈判文件要求提供或供应商认为应附的其他材料</w:t>
      </w:r>
    </w:p>
    <w:p w14:paraId="79473873">
      <w:pPr>
        <w:tabs>
          <w:tab w:val="left" w:pos="360"/>
        </w:tabs>
        <w:snapToGrid w:val="0"/>
        <w:spacing w:line="360" w:lineRule="auto"/>
        <w:outlineLvl w:val="1"/>
        <w:rPr>
          <w:sz w:val="24"/>
        </w:rPr>
      </w:pPr>
      <w:r>
        <w:rPr>
          <w:rFonts w:hint="eastAsia"/>
          <w:sz w:val="24"/>
        </w:rPr>
        <w:t>11.1</w:t>
      </w:r>
      <w:r>
        <w:rPr>
          <w:sz w:val="24"/>
        </w:rPr>
        <w:t>供应商基本情况表</w:t>
      </w:r>
    </w:p>
    <w:tbl>
      <w:tblPr>
        <w:tblStyle w:val="49"/>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61B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A9BE888">
            <w:pPr>
              <w:spacing w:line="360" w:lineRule="auto"/>
              <w:ind w:right="-197" w:rightChars="-94"/>
              <w:jc w:val="center"/>
              <w:rPr>
                <w:sz w:val="24"/>
              </w:rPr>
            </w:pPr>
            <w:r>
              <w:rPr>
                <w:sz w:val="24"/>
                <w:lang w:val="zh-CN"/>
              </w:rPr>
              <w:t>单位名称</w:t>
            </w:r>
          </w:p>
        </w:tc>
        <w:tc>
          <w:tcPr>
            <w:tcW w:w="6071" w:type="dxa"/>
            <w:gridSpan w:val="3"/>
            <w:vAlign w:val="center"/>
          </w:tcPr>
          <w:p w14:paraId="148F418C">
            <w:pPr>
              <w:spacing w:line="360" w:lineRule="auto"/>
              <w:ind w:right="-197" w:rightChars="-94"/>
              <w:jc w:val="center"/>
              <w:rPr>
                <w:sz w:val="24"/>
              </w:rPr>
            </w:pPr>
          </w:p>
        </w:tc>
      </w:tr>
      <w:tr w14:paraId="705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A02C855">
            <w:pPr>
              <w:spacing w:line="360" w:lineRule="auto"/>
              <w:ind w:right="-197" w:rightChars="-94"/>
              <w:jc w:val="center"/>
              <w:rPr>
                <w:sz w:val="24"/>
                <w:lang w:val="zh-CN"/>
              </w:rPr>
            </w:pPr>
            <w:r>
              <w:rPr>
                <w:sz w:val="24"/>
                <w:lang w:val="zh-CN"/>
              </w:rPr>
              <w:t>法定代表人</w:t>
            </w:r>
          </w:p>
        </w:tc>
        <w:tc>
          <w:tcPr>
            <w:tcW w:w="2019" w:type="dxa"/>
            <w:tcBorders>
              <w:top w:val="single" w:color="auto" w:sz="4" w:space="0"/>
              <w:left w:val="single" w:color="auto" w:sz="4" w:space="0"/>
              <w:right w:val="single" w:color="auto" w:sz="4" w:space="0"/>
            </w:tcBorders>
            <w:vAlign w:val="center"/>
          </w:tcPr>
          <w:p w14:paraId="736A98F9">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08587193">
            <w:pPr>
              <w:spacing w:line="360" w:lineRule="auto"/>
              <w:ind w:right="-197" w:rightChars="-94"/>
              <w:jc w:val="center"/>
              <w:rPr>
                <w:sz w:val="24"/>
                <w:lang w:val="zh-CN"/>
              </w:rPr>
            </w:pPr>
            <w:r>
              <w:rPr>
                <w:sz w:val="24"/>
                <w:lang w:val="zh-CN"/>
              </w:rPr>
              <w:t>注册资金</w:t>
            </w:r>
          </w:p>
        </w:tc>
        <w:tc>
          <w:tcPr>
            <w:tcW w:w="2020" w:type="dxa"/>
            <w:vAlign w:val="center"/>
          </w:tcPr>
          <w:p w14:paraId="4CDB12DC">
            <w:pPr>
              <w:spacing w:line="360" w:lineRule="auto"/>
              <w:ind w:right="-197" w:rightChars="-94"/>
              <w:jc w:val="center"/>
              <w:rPr>
                <w:sz w:val="24"/>
              </w:rPr>
            </w:pPr>
          </w:p>
        </w:tc>
      </w:tr>
      <w:tr w14:paraId="050F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B511A2A">
            <w:pPr>
              <w:spacing w:line="360" w:lineRule="auto"/>
              <w:ind w:right="-197" w:rightChars="-94"/>
              <w:jc w:val="center"/>
              <w:rPr>
                <w:sz w:val="24"/>
              </w:rPr>
            </w:pPr>
            <w:r>
              <w:rPr>
                <w:sz w:val="24"/>
                <w:lang w:val="zh-CN"/>
              </w:rPr>
              <w:t>单位性质</w:t>
            </w:r>
          </w:p>
        </w:tc>
        <w:tc>
          <w:tcPr>
            <w:tcW w:w="2019" w:type="dxa"/>
            <w:tcBorders>
              <w:top w:val="single" w:color="auto" w:sz="4" w:space="0"/>
              <w:left w:val="single" w:color="auto" w:sz="4" w:space="0"/>
              <w:right w:val="single" w:color="auto" w:sz="4" w:space="0"/>
            </w:tcBorders>
            <w:vAlign w:val="center"/>
          </w:tcPr>
          <w:p w14:paraId="358966EB">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2864BDC5">
            <w:pPr>
              <w:spacing w:line="360" w:lineRule="auto"/>
              <w:ind w:right="-197" w:rightChars="-94"/>
              <w:jc w:val="center"/>
              <w:rPr>
                <w:sz w:val="24"/>
              </w:rPr>
            </w:pPr>
            <w:r>
              <w:rPr>
                <w:sz w:val="24"/>
                <w:lang w:val="zh-CN"/>
              </w:rPr>
              <w:t>成立时间</w:t>
            </w:r>
          </w:p>
        </w:tc>
        <w:tc>
          <w:tcPr>
            <w:tcW w:w="2020" w:type="dxa"/>
            <w:vAlign w:val="center"/>
          </w:tcPr>
          <w:p w14:paraId="7DBF989E">
            <w:pPr>
              <w:spacing w:line="360" w:lineRule="auto"/>
              <w:ind w:right="-197" w:rightChars="-94"/>
              <w:jc w:val="center"/>
              <w:rPr>
                <w:sz w:val="24"/>
              </w:rPr>
            </w:pPr>
          </w:p>
        </w:tc>
      </w:tr>
      <w:tr w14:paraId="72F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E4331B8">
            <w:pPr>
              <w:spacing w:line="360" w:lineRule="auto"/>
              <w:ind w:right="-197" w:rightChars="-94"/>
              <w:jc w:val="center"/>
              <w:rPr>
                <w:sz w:val="24"/>
              </w:rPr>
            </w:pPr>
            <w:r>
              <w:rPr>
                <w:sz w:val="24"/>
                <w:lang w:val="zh-CN"/>
              </w:rPr>
              <w:t>单位地址</w:t>
            </w:r>
          </w:p>
        </w:tc>
        <w:tc>
          <w:tcPr>
            <w:tcW w:w="6071" w:type="dxa"/>
            <w:gridSpan w:val="3"/>
            <w:vAlign w:val="center"/>
          </w:tcPr>
          <w:p w14:paraId="1B4A4B62">
            <w:pPr>
              <w:spacing w:line="360" w:lineRule="auto"/>
              <w:ind w:right="-197" w:rightChars="-94"/>
              <w:jc w:val="center"/>
              <w:rPr>
                <w:sz w:val="24"/>
              </w:rPr>
            </w:pPr>
          </w:p>
        </w:tc>
      </w:tr>
      <w:tr w14:paraId="0ED7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E77B69E">
            <w:pPr>
              <w:spacing w:line="360" w:lineRule="auto"/>
              <w:ind w:right="-197" w:rightChars="-94"/>
              <w:jc w:val="center"/>
              <w:rPr>
                <w:sz w:val="24"/>
              </w:rPr>
            </w:pPr>
            <w:r>
              <w:rPr>
                <w:sz w:val="24"/>
                <w:lang w:val="zh-CN"/>
              </w:rPr>
              <w:t>经营范围</w:t>
            </w:r>
          </w:p>
        </w:tc>
        <w:tc>
          <w:tcPr>
            <w:tcW w:w="6071" w:type="dxa"/>
            <w:gridSpan w:val="3"/>
            <w:vAlign w:val="center"/>
          </w:tcPr>
          <w:p w14:paraId="7506C8FC">
            <w:pPr>
              <w:spacing w:line="360" w:lineRule="auto"/>
              <w:ind w:right="-197" w:rightChars="-94"/>
              <w:jc w:val="center"/>
              <w:rPr>
                <w:sz w:val="24"/>
              </w:rPr>
            </w:pPr>
          </w:p>
        </w:tc>
      </w:tr>
      <w:tr w14:paraId="239C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F79984C">
            <w:pPr>
              <w:spacing w:line="360" w:lineRule="auto"/>
              <w:ind w:right="-197" w:rightChars="-94"/>
              <w:jc w:val="center"/>
              <w:rPr>
                <w:sz w:val="24"/>
              </w:rPr>
            </w:pPr>
            <w:r>
              <w:rPr>
                <w:sz w:val="24"/>
                <w:lang w:val="zh-CN"/>
              </w:rPr>
              <w:t>开户银行</w:t>
            </w:r>
          </w:p>
        </w:tc>
        <w:tc>
          <w:tcPr>
            <w:tcW w:w="2019" w:type="dxa"/>
            <w:tcBorders>
              <w:top w:val="single" w:color="auto" w:sz="4" w:space="0"/>
              <w:left w:val="single" w:color="auto" w:sz="4" w:space="0"/>
              <w:right w:val="single" w:color="auto" w:sz="4" w:space="0"/>
            </w:tcBorders>
            <w:vAlign w:val="center"/>
          </w:tcPr>
          <w:p w14:paraId="578C7DA6">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1070DEB7">
            <w:pPr>
              <w:spacing w:line="360" w:lineRule="auto"/>
              <w:ind w:right="-197" w:rightChars="-94"/>
              <w:jc w:val="center"/>
              <w:rPr>
                <w:sz w:val="24"/>
              </w:rPr>
            </w:pPr>
            <w:r>
              <w:rPr>
                <w:sz w:val="24"/>
              </w:rPr>
              <w:t>银行账户</w:t>
            </w:r>
          </w:p>
        </w:tc>
        <w:tc>
          <w:tcPr>
            <w:tcW w:w="2020" w:type="dxa"/>
            <w:vAlign w:val="center"/>
          </w:tcPr>
          <w:p w14:paraId="611D5366">
            <w:pPr>
              <w:spacing w:line="360" w:lineRule="auto"/>
              <w:ind w:right="-197" w:rightChars="-94"/>
              <w:jc w:val="center"/>
              <w:rPr>
                <w:sz w:val="24"/>
              </w:rPr>
            </w:pPr>
          </w:p>
        </w:tc>
      </w:tr>
      <w:tr w14:paraId="106E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D975008">
            <w:pPr>
              <w:spacing w:line="360" w:lineRule="auto"/>
              <w:ind w:right="-197" w:rightChars="-94"/>
              <w:jc w:val="center"/>
              <w:rPr>
                <w:sz w:val="24"/>
              </w:rPr>
            </w:pPr>
            <w:r>
              <w:rPr>
                <w:sz w:val="24"/>
                <w:lang w:val="zh-CN"/>
              </w:rPr>
              <w:t>联系人</w:t>
            </w:r>
          </w:p>
        </w:tc>
        <w:tc>
          <w:tcPr>
            <w:tcW w:w="2019" w:type="dxa"/>
            <w:tcBorders>
              <w:top w:val="single" w:color="auto" w:sz="4" w:space="0"/>
              <w:left w:val="single" w:color="auto" w:sz="4" w:space="0"/>
              <w:right w:val="single" w:color="auto" w:sz="4" w:space="0"/>
            </w:tcBorders>
            <w:vAlign w:val="center"/>
          </w:tcPr>
          <w:p w14:paraId="5C4367D0">
            <w:pPr>
              <w:spacing w:line="360" w:lineRule="auto"/>
              <w:ind w:right="-197" w:rightChars="-94"/>
              <w:jc w:val="center"/>
              <w:rPr>
                <w:sz w:val="24"/>
              </w:rPr>
            </w:pPr>
          </w:p>
        </w:tc>
        <w:tc>
          <w:tcPr>
            <w:tcW w:w="2032" w:type="dxa"/>
            <w:tcBorders>
              <w:top w:val="single" w:color="auto" w:sz="4" w:space="0"/>
              <w:left w:val="single" w:color="auto" w:sz="4" w:space="0"/>
              <w:right w:val="single" w:color="auto" w:sz="4" w:space="0"/>
            </w:tcBorders>
            <w:vAlign w:val="center"/>
          </w:tcPr>
          <w:p w14:paraId="23603D65">
            <w:pPr>
              <w:spacing w:line="360" w:lineRule="auto"/>
              <w:ind w:right="-197" w:rightChars="-94"/>
              <w:jc w:val="center"/>
              <w:rPr>
                <w:sz w:val="24"/>
              </w:rPr>
            </w:pPr>
            <w:r>
              <w:rPr>
                <w:sz w:val="24"/>
                <w:lang w:val="zh-CN"/>
              </w:rPr>
              <w:t>联系电话</w:t>
            </w:r>
          </w:p>
        </w:tc>
        <w:tc>
          <w:tcPr>
            <w:tcW w:w="2020" w:type="dxa"/>
            <w:vAlign w:val="center"/>
          </w:tcPr>
          <w:p w14:paraId="1A2D7DBA">
            <w:pPr>
              <w:spacing w:line="360" w:lineRule="auto"/>
              <w:ind w:right="-197" w:rightChars="-94"/>
              <w:jc w:val="center"/>
              <w:rPr>
                <w:sz w:val="24"/>
              </w:rPr>
            </w:pPr>
          </w:p>
        </w:tc>
      </w:tr>
      <w:tr w14:paraId="1259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0566213">
            <w:pPr>
              <w:spacing w:line="360" w:lineRule="auto"/>
              <w:ind w:right="-197" w:rightChars="-94"/>
              <w:jc w:val="center"/>
              <w:rPr>
                <w:sz w:val="24"/>
              </w:rPr>
            </w:pPr>
            <w:r>
              <w:rPr>
                <w:sz w:val="24"/>
                <w:lang w:val="zh-CN"/>
              </w:rPr>
              <w:t>基本情况</w:t>
            </w:r>
          </w:p>
        </w:tc>
        <w:tc>
          <w:tcPr>
            <w:tcW w:w="6071" w:type="dxa"/>
            <w:gridSpan w:val="3"/>
            <w:vAlign w:val="center"/>
          </w:tcPr>
          <w:p w14:paraId="27151E6A">
            <w:pPr>
              <w:spacing w:line="360" w:lineRule="auto"/>
              <w:ind w:right="-197" w:rightChars="-94"/>
              <w:jc w:val="center"/>
              <w:rPr>
                <w:sz w:val="24"/>
              </w:rPr>
            </w:pPr>
          </w:p>
        </w:tc>
      </w:tr>
    </w:tbl>
    <w:p w14:paraId="3CEEACFE">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02C64C5C">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9"/>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7E332C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3FBC9335">
            <w:pPr>
              <w:jc w:val="center"/>
              <w:rPr>
                <w:sz w:val="24"/>
              </w:rPr>
            </w:pPr>
            <w:r>
              <w:rPr>
                <w:sz w:val="24"/>
              </w:rPr>
              <w:t>序号</w:t>
            </w:r>
          </w:p>
        </w:tc>
        <w:tc>
          <w:tcPr>
            <w:tcW w:w="1366" w:type="dxa"/>
            <w:tcBorders>
              <w:top w:val="single" w:color="auto" w:sz="4" w:space="0"/>
            </w:tcBorders>
            <w:vAlign w:val="center"/>
          </w:tcPr>
          <w:p w14:paraId="1656ACBE">
            <w:pPr>
              <w:jc w:val="center"/>
              <w:rPr>
                <w:sz w:val="24"/>
              </w:rPr>
            </w:pPr>
            <w:r>
              <w:rPr>
                <w:sz w:val="24"/>
              </w:rPr>
              <w:t>项目名称</w:t>
            </w:r>
          </w:p>
        </w:tc>
        <w:tc>
          <w:tcPr>
            <w:tcW w:w="1623" w:type="dxa"/>
            <w:tcBorders>
              <w:top w:val="single" w:color="auto" w:sz="4" w:space="0"/>
            </w:tcBorders>
            <w:vAlign w:val="center"/>
          </w:tcPr>
          <w:p w14:paraId="0ABBE103">
            <w:pPr>
              <w:jc w:val="center"/>
              <w:rPr>
                <w:sz w:val="24"/>
              </w:rPr>
            </w:pPr>
            <w:r>
              <w:rPr>
                <w:sz w:val="24"/>
              </w:rPr>
              <w:t>起止时间</w:t>
            </w:r>
          </w:p>
        </w:tc>
        <w:tc>
          <w:tcPr>
            <w:tcW w:w="1257" w:type="dxa"/>
            <w:tcBorders>
              <w:top w:val="single" w:color="auto" w:sz="4" w:space="0"/>
            </w:tcBorders>
            <w:vAlign w:val="center"/>
          </w:tcPr>
          <w:p w14:paraId="4EDBF38A">
            <w:pPr>
              <w:jc w:val="center"/>
              <w:rPr>
                <w:sz w:val="24"/>
              </w:rPr>
            </w:pPr>
            <w:r>
              <w:rPr>
                <w:rFonts w:hint="eastAsia"/>
                <w:sz w:val="24"/>
              </w:rPr>
              <w:t>主要内容</w:t>
            </w:r>
          </w:p>
        </w:tc>
        <w:tc>
          <w:tcPr>
            <w:tcW w:w="1197" w:type="dxa"/>
            <w:tcBorders>
              <w:top w:val="single" w:color="auto" w:sz="4" w:space="0"/>
            </w:tcBorders>
            <w:vAlign w:val="center"/>
          </w:tcPr>
          <w:p w14:paraId="13927D95">
            <w:pPr>
              <w:jc w:val="center"/>
              <w:rPr>
                <w:sz w:val="24"/>
              </w:rPr>
            </w:pPr>
            <w:r>
              <w:rPr>
                <w:sz w:val="24"/>
              </w:rPr>
              <w:t>甲方联系人及联系方式</w:t>
            </w:r>
          </w:p>
        </w:tc>
        <w:tc>
          <w:tcPr>
            <w:tcW w:w="1197" w:type="dxa"/>
            <w:tcBorders>
              <w:top w:val="single" w:color="auto" w:sz="4" w:space="0"/>
            </w:tcBorders>
            <w:vAlign w:val="center"/>
          </w:tcPr>
          <w:p w14:paraId="54368E32">
            <w:pPr>
              <w:jc w:val="center"/>
              <w:rPr>
                <w:sz w:val="24"/>
              </w:rPr>
            </w:pPr>
            <w:r>
              <w:rPr>
                <w:sz w:val="24"/>
              </w:rPr>
              <w:t>备注</w:t>
            </w:r>
          </w:p>
        </w:tc>
      </w:tr>
      <w:tr w14:paraId="78B1FA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74060AD">
            <w:pPr>
              <w:jc w:val="center"/>
              <w:rPr>
                <w:sz w:val="24"/>
              </w:rPr>
            </w:pPr>
            <w:r>
              <w:rPr>
                <w:sz w:val="24"/>
              </w:rPr>
              <w:t>1</w:t>
            </w:r>
          </w:p>
        </w:tc>
        <w:tc>
          <w:tcPr>
            <w:tcW w:w="1366" w:type="dxa"/>
            <w:tcBorders>
              <w:top w:val="single" w:color="000000" w:sz="4" w:space="0"/>
              <w:left w:val="single" w:color="000000" w:sz="4" w:space="0"/>
              <w:right w:val="single" w:color="000000" w:sz="4" w:space="0"/>
            </w:tcBorders>
            <w:vAlign w:val="center"/>
          </w:tcPr>
          <w:p w14:paraId="403DF92F">
            <w:pPr>
              <w:jc w:val="center"/>
              <w:rPr>
                <w:sz w:val="24"/>
              </w:rPr>
            </w:pPr>
          </w:p>
        </w:tc>
        <w:tc>
          <w:tcPr>
            <w:tcW w:w="1623" w:type="dxa"/>
            <w:tcBorders>
              <w:top w:val="single" w:color="000000" w:sz="4" w:space="0"/>
              <w:left w:val="single" w:color="000000" w:sz="4" w:space="0"/>
              <w:right w:val="single" w:color="000000" w:sz="4" w:space="0"/>
            </w:tcBorders>
            <w:vAlign w:val="center"/>
          </w:tcPr>
          <w:p w14:paraId="0D1BC11F">
            <w:pPr>
              <w:jc w:val="center"/>
              <w:rPr>
                <w:sz w:val="24"/>
              </w:rPr>
            </w:pPr>
          </w:p>
        </w:tc>
        <w:tc>
          <w:tcPr>
            <w:tcW w:w="1257" w:type="dxa"/>
            <w:tcBorders>
              <w:top w:val="single" w:color="000000" w:sz="4" w:space="0"/>
              <w:left w:val="single" w:color="000000" w:sz="4" w:space="0"/>
              <w:right w:val="single" w:color="000000" w:sz="4" w:space="0"/>
            </w:tcBorders>
            <w:vAlign w:val="center"/>
          </w:tcPr>
          <w:p w14:paraId="3A17D0EE">
            <w:pPr>
              <w:jc w:val="center"/>
              <w:rPr>
                <w:sz w:val="24"/>
              </w:rPr>
            </w:pPr>
          </w:p>
        </w:tc>
        <w:tc>
          <w:tcPr>
            <w:tcW w:w="1197" w:type="dxa"/>
            <w:tcBorders>
              <w:top w:val="single" w:color="000000" w:sz="4" w:space="0"/>
              <w:left w:val="single" w:color="000000" w:sz="4" w:space="0"/>
              <w:right w:val="single" w:color="000000" w:sz="4" w:space="0"/>
            </w:tcBorders>
            <w:vAlign w:val="center"/>
          </w:tcPr>
          <w:p w14:paraId="1661EDEE">
            <w:pPr>
              <w:jc w:val="center"/>
              <w:rPr>
                <w:sz w:val="24"/>
              </w:rPr>
            </w:pPr>
          </w:p>
        </w:tc>
        <w:tc>
          <w:tcPr>
            <w:tcW w:w="1197" w:type="dxa"/>
            <w:vAlign w:val="center"/>
          </w:tcPr>
          <w:p w14:paraId="7504DE3F">
            <w:pPr>
              <w:jc w:val="center"/>
              <w:rPr>
                <w:sz w:val="24"/>
              </w:rPr>
            </w:pPr>
          </w:p>
        </w:tc>
      </w:tr>
      <w:tr w14:paraId="12B010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A3E51E4">
            <w:pPr>
              <w:jc w:val="center"/>
              <w:rPr>
                <w:sz w:val="24"/>
              </w:rPr>
            </w:pPr>
            <w:r>
              <w:rPr>
                <w:sz w:val="24"/>
              </w:rPr>
              <w:t>2</w:t>
            </w:r>
          </w:p>
        </w:tc>
        <w:tc>
          <w:tcPr>
            <w:tcW w:w="1366" w:type="dxa"/>
            <w:tcBorders>
              <w:top w:val="single" w:color="000000" w:sz="4" w:space="0"/>
              <w:left w:val="single" w:color="000000" w:sz="4" w:space="0"/>
              <w:right w:val="single" w:color="000000" w:sz="4" w:space="0"/>
            </w:tcBorders>
            <w:vAlign w:val="center"/>
          </w:tcPr>
          <w:p w14:paraId="7775F3D3">
            <w:pPr>
              <w:jc w:val="center"/>
              <w:rPr>
                <w:sz w:val="24"/>
              </w:rPr>
            </w:pPr>
          </w:p>
        </w:tc>
        <w:tc>
          <w:tcPr>
            <w:tcW w:w="1623" w:type="dxa"/>
            <w:tcBorders>
              <w:top w:val="single" w:color="000000" w:sz="4" w:space="0"/>
              <w:left w:val="single" w:color="000000" w:sz="4" w:space="0"/>
              <w:right w:val="single" w:color="000000" w:sz="4" w:space="0"/>
            </w:tcBorders>
            <w:vAlign w:val="center"/>
          </w:tcPr>
          <w:p w14:paraId="2CACEED4">
            <w:pPr>
              <w:jc w:val="center"/>
              <w:rPr>
                <w:sz w:val="24"/>
              </w:rPr>
            </w:pPr>
          </w:p>
        </w:tc>
        <w:tc>
          <w:tcPr>
            <w:tcW w:w="1257" w:type="dxa"/>
            <w:tcBorders>
              <w:top w:val="single" w:color="000000" w:sz="4" w:space="0"/>
              <w:left w:val="single" w:color="000000" w:sz="4" w:space="0"/>
              <w:right w:val="single" w:color="000000" w:sz="4" w:space="0"/>
            </w:tcBorders>
            <w:vAlign w:val="center"/>
          </w:tcPr>
          <w:p w14:paraId="7F1C9D36">
            <w:pPr>
              <w:jc w:val="center"/>
              <w:rPr>
                <w:sz w:val="24"/>
              </w:rPr>
            </w:pPr>
          </w:p>
        </w:tc>
        <w:tc>
          <w:tcPr>
            <w:tcW w:w="1197" w:type="dxa"/>
            <w:tcBorders>
              <w:top w:val="single" w:color="000000" w:sz="4" w:space="0"/>
              <w:left w:val="single" w:color="000000" w:sz="4" w:space="0"/>
              <w:right w:val="single" w:color="000000" w:sz="4" w:space="0"/>
            </w:tcBorders>
            <w:vAlign w:val="center"/>
          </w:tcPr>
          <w:p w14:paraId="33699A62">
            <w:pPr>
              <w:jc w:val="center"/>
              <w:rPr>
                <w:sz w:val="24"/>
              </w:rPr>
            </w:pPr>
          </w:p>
        </w:tc>
        <w:tc>
          <w:tcPr>
            <w:tcW w:w="1197" w:type="dxa"/>
            <w:vAlign w:val="center"/>
          </w:tcPr>
          <w:p w14:paraId="7C390966">
            <w:pPr>
              <w:jc w:val="center"/>
              <w:rPr>
                <w:sz w:val="24"/>
              </w:rPr>
            </w:pPr>
          </w:p>
        </w:tc>
      </w:tr>
      <w:tr w14:paraId="3A61AD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8E0BE3">
            <w:pPr>
              <w:jc w:val="center"/>
              <w:rPr>
                <w:sz w:val="24"/>
              </w:rPr>
            </w:pPr>
            <w:r>
              <w:rPr>
                <w:sz w:val="24"/>
              </w:rPr>
              <w:t>3</w:t>
            </w:r>
          </w:p>
        </w:tc>
        <w:tc>
          <w:tcPr>
            <w:tcW w:w="1366" w:type="dxa"/>
            <w:tcBorders>
              <w:top w:val="single" w:color="000000" w:sz="4" w:space="0"/>
              <w:left w:val="single" w:color="000000" w:sz="4" w:space="0"/>
              <w:right w:val="single" w:color="000000" w:sz="4" w:space="0"/>
            </w:tcBorders>
            <w:vAlign w:val="center"/>
          </w:tcPr>
          <w:p w14:paraId="18F19814">
            <w:pPr>
              <w:jc w:val="center"/>
              <w:rPr>
                <w:sz w:val="24"/>
              </w:rPr>
            </w:pPr>
          </w:p>
        </w:tc>
        <w:tc>
          <w:tcPr>
            <w:tcW w:w="1623" w:type="dxa"/>
            <w:tcBorders>
              <w:top w:val="single" w:color="000000" w:sz="4" w:space="0"/>
              <w:left w:val="single" w:color="000000" w:sz="4" w:space="0"/>
              <w:right w:val="single" w:color="000000" w:sz="4" w:space="0"/>
            </w:tcBorders>
            <w:vAlign w:val="center"/>
          </w:tcPr>
          <w:p w14:paraId="10101387">
            <w:pPr>
              <w:jc w:val="center"/>
              <w:rPr>
                <w:sz w:val="24"/>
              </w:rPr>
            </w:pPr>
          </w:p>
        </w:tc>
        <w:tc>
          <w:tcPr>
            <w:tcW w:w="1257" w:type="dxa"/>
            <w:tcBorders>
              <w:top w:val="single" w:color="000000" w:sz="4" w:space="0"/>
              <w:left w:val="single" w:color="000000" w:sz="4" w:space="0"/>
              <w:right w:val="single" w:color="000000" w:sz="4" w:space="0"/>
            </w:tcBorders>
            <w:vAlign w:val="center"/>
          </w:tcPr>
          <w:p w14:paraId="0CADF73C">
            <w:pPr>
              <w:jc w:val="center"/>
              <w:rPr>
                <w:sz w:val="24"/>
              </w:rPr>
            </w:pPr>
          </w:p>
        </w:tc>
        <w:tc>
          <w:tcPr>
            <w:tcW w:w="1197" w:type="dxa"/>
            <w:tcBorders>
              <w:top w:val="single" w:color="000000" w:sz="4" w:space="0"/>
              <w:left w:val="single" w:color="000000" w:sz="4" w:space="0"/>
              <w:right w:val="single" w:color="000000" w:sz="4" w:space="0"/>
            </w:tcBorders>
            <w:vAlign w:val="center"/>
          </w:tcPr>
          <w:p w14:paraId="0E7A3754">
            <w:pPr>
              <w:jc w:val="center"/>
              <w:rPr>
                <w:sz w:val="24"/>
              </w:rPr>
            </w:pPr>
          </w:p>
        </w:tc>
        <w:tc>
          <w:tcPr>
            <w:tcW w:w="1197" w:type="dxa"/>
            <w:vAlign w:val="center"/>
          </w:tcPr>
          <w:p w14:paraId="4182A814">
            <w:pPr>
              <w:jc w:val="center"/>
              <w:rPr>
                <w:sz w:val="24"/>
              </w:rPr>
            </w:pPr>
          </w:p>
        </w:tc>
      </w:tr>
      <w:tr w14:paraId="243433E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9EB5CEE">
            <w:pPr>
              <w:jc w:val="center"/>
              <w:rPr>
                <w:sz w:val="24"/>
              </w:rPr>
            </w:pPr>
            <w:r>
              <w:rPr>
                <w:sz w:val="24"/>
              </w:rPr>
              <w:t>4</w:t>
            </w:r>
          </w:p>
        </w:tc>
        <w:tc>
          <w:tcPr>
            <w:tcW w:w="1366" w:type="dxa"/>
            <w:tcBorders>
              <w:top w:val="single" w:color="000000" w:sz="4" w:space="0"/>
              <w:left w:val="single" w:color="000000" w:sz="4" w:space="0"/>
              <w:right w:val="single" w:color="000000" w:sz="4" w:space="0"/>
            </w:tcBorders>
            <w:vAlign w:val="center"/>
          </w:tcPr>
          <w:p w14:paraId="3B8F4714">
            <w:pPr>
              <w:jc w:val="center"/>
              <w:rPr>
                <w:sz w:val="24"/>
              </w:rPr>
            </w:pPr>
          </w:p>
        </w:tc>
        <w:tc>
          <w:tcPr>
            <w:tcW w:w="1623" w:type="dxa"/>
            <w:tcBorders>
              <w:top w:val="single" w:color="000000" w:sz="4" w:space="0"/>
              <w:left w:val="single" w:color="000000" w:sz="4" w:space="0"/>
              <w:right w:val="single" w:color="000000" w:sz="4" w:space="0"/>
            </w:tcBorders>
            <w:vAlign w:val="center"/>
          </w:tcPr>
          <w:p w14:paraId="3934A506">
            <w:pPr>
              <w:jc w:val="center"/>
              <w:rPr>
                <w:sz w:val="24"/>
              </w:rPr>
            </w:pPr>
          </w:p>
        </w:tc>
        <w:tc>
          <w:tcPr>
            <w:tcW w:w="1257" w:type="dxa"/>
            <w:tcBorders>
              <w:top w:val="single" w:color="000000" w:sz="4" w:space="0"/>
              <w:left w:val="single" w:color="000000" w:sz="4" w:space="0"/>
              <w:right w:val="single" w:color="000000" w:sz="4" w:space="0"/>
            </w:tcBorders>
            <w:vAlign w:val="center"/>
          </w:tcPr>
          <w:p w14:paraId="1F954E6B">
            <w:pPr>
              <w:jc w:val="center"/>
              <w:rPr>
                <w:sz w:val="24"/>
              </w:rPr>
            </w:pPr>
          </w:p>
        </w:tc>
        <w:tc>
          <w:tcPr>
            <w:tcW w:w="1197" w:type="dxa"/>
            <w:tcBorders>
              <w:top w:val="single" w:color="000000" w:sz="4" w:space="0"/>
              <w:left w:val="single" w:color="000000" w:sz="4" w:space="0"/>
              <w:right w:val="single" w:color="000000" w:sz="4" w:space="0"/>
            </w:tcBorders>
            <w:vAlign w:val="center"/>
          </w:tcPr>
          <w:p w14:paraId="205E9049">
            <w:pPr>
              <w:jc w:val="center"/>
              <w:rPr>
                <w:sz w:val="24"/>
              </w:rPr>
            </w:pPr>
          </w:p>
        </w:tc>
        <w:tc>
          <w:tcPr>
            <w:tcW w:w="1197" w:type="dxa"/>
            <w:vAlign w:val="center"/>
          </w:tcPr>
          <w:p w14:paraId="2D3B580A">
            <w:pPr>
              <w:jc w:val="center"/>
              <w:rPr>
                <w:sz w:val="24"/>
              </w:rPr>
            </w:pPr>
          </w:p>
        </w:tc>
      </w:tr>
      <w:tr w14:paraId="7574752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FF54BCD">
            <w:pPr>
              <w:jc w:val="center"/>
              <w:rPr>
                <w:sz w:val="24"/>
              </w:rPr>
            </w:pPr>
            <w:r>
              <w:rPr>
                <w:sz w:val="24"/>
              </w:rPr>
              <w:t>5</w:t>
            </w:r>
          </w:p>
        </w:tc>
        <w:tc>
          <w:tcPr>
            <w:tcW w:w="1366" w:type="dxa"/>
            <w:tcBorders>
              <w:top w:val="single" w:color="000000" w:sz="4" w:space="0"/>
              <w:left w:val="single" w:color="000000" w:sz="4" w:space="0"/>
              <w:right w:val="single" w:color="000000" w:sz="4" w:space="0"/>
            </w:tcBorders>
            <w:vAlign w:val="center"/>
          </w:tcPr>
          <w:p w14:paraId="76230601">
            <w:pPr>
              <w:jc w:val="center"/>
              <w:rPr>
                <w:sz w:val="24"/>
              </w:rPr>
            </w:pPr>
          </w:p>
        </w:tc>
        <w:tc>
          <w:tcPr>
            <w:tcW w:w="1623" w:type="dxa"/>
            <w:tcBorders>
              <w:top w:val="single" w:color="000000" w:sz="4" w:space="0"/>
              <w:left w:val="single" w:color="000000" w:sz="4" w:space="0"/>
              <w:right w:val="single" w:color="000000" w:sz="4" w:space="0"/>
            </w:tcBorders>
            <w:vAlign w:val="center"/>
          </w:tcPr>
          <w:p w14:paraId="4E001A2D">
            <w:pPr>
              <w:jc w:val="center"/>
              <w:rPr>
                <w:sz w:val="24"/>
              </w:rPr>
            </w:pPr>
          </w:p>
        </w:tc>
        <w:tc>
          <w:tcPr>
            <w:tcW w:w="1257" w:type="dxa"/>
            <w:tcBorders>
              <w:top w:val="single" w:color="000000" w:sz="4" w:space="0"/>
              <w:left w:val="single" w:color="000000" w:sz="4" w:space="0"/>
              <w:right w:val="single" w:color="000000" w:sz="4" w:space="0"/>
            </w:tcBorders>
            <w:vAlign w:val="center"/>
          </w:tcPr>
          <w:p w14:paraId="5FDB716F">
            <w:pPr>
              <w:jc w:val="center"/>
              <w:rPr>
                <w:sz w:val="24"/>
              </w:rPr>
            </w:pPr>
          </w:p>
        </w:tc>
        <w:tc>
          <w:tcPr>
            <w:tcW w:w="1197" w:type="dxa"/>
            <w:tcBorders>
              <w:top w:val="single" w:color="000000" w:sz="4" w:space="0"/>
              <w:left w:val="single" w:color="000000" w:sz="4" w:space="0"/>
              <w:right w:val="single" w:color="000000" w:sz="4" w:space="0"/>
            </w:tcBorders>
            <w:vAlign w:val="center"/>
          </w:tcPr>
          <w:p w14:paraId="6F59323C">
            <w:pPr>
              <w:jc w:val="center"/>
              <w:rPr>
                <w:sz w:val="24"/>
              </w:rPr>
            </w:pPr>
          </w:p>
        </w:tc>
        <w:tc>
          <w:tcPr>
            <w:tcW w:w="1197" w:type="dxa"/>
            <w:vAlign w:val="center"/>
          </w:tcPr>
          <w:p w14:paraId="6A6F0D54">
            <w:pPr>
              <w:jc w:val="center"/>
              <w:rPr>
                <w:sz w:val="24"/>
              </w:rPr>
            </w:pPr>
          </w:p>
        </w:tc>
      </w:tr>
      <w:tr w14:paraId="63FC54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EA32FDE">
            <w:pPr>
              <w:jc w:val="center"/>
              <w:rPr>
                <w:sz w:val="24"/>
              </w:rPr>
            </w:pPr>
            <w:r>
              <w:rPr>
                <w:sz w:val="24"/>
              </w:rPr>
              <w:t>6</w:t>
            </w:r>
          </w:p>
        </w:tc>
        <w:tc>
          <w:tcPr>
            <w:tcW w:w="1366" w:type="dxa"/>
            <w:tcBorders>
              <w:top w:val="single" w:color="000000" w:sz="4" w:space="0"/>
              <w:left w:val="single" w:color="000000" w:sz="4" w:space="0"/>
              <w:right w:val="single" w:color="000000" w:sz="4" w:space="0"/>
            </w:tcBorders>
            <w:vAlign w:val="center"/>
          </w:tcPr>
          <w:p w14:paraId="456D2D9D">
            <w:pPr>
              <w:jc w:val="center"/>
              <w:rPr>
                <w:sz w:val="24"/>
              </w:rPr>
            </w:pPr>
          </w:p>
        </w:tc>
        <w:tc>
          <w:tcPr>
            <w:tcW w:w="1623" w:type="dxa"/>
            <w:tcBorders>
              <w:top w:val="single" w:color="000000" w:sz="4" w:space="0"/>
              <w:left w:val="single" w:color="000000" w:sz="4" w:space="0"/>
              <w:right w:val="single" w:color="000000" w:sz="4" w:space="0"/>
            </w:tcBorders>
            <w:vAlign w:val="center"/>
          </w:tcPr>
          <w:p w14:paraId="1BFCE555">
            <w:pPr>
              <w:jc w:val="center"/>
              <w:rPr>
                <w:sz w:val="24"/>
              </w:rPr>
            </w:pPr>
          </w:p>
        </w:tc>
        <w:tc>
          <w:tcPr>
            <w:tcW w:w="1257" w:type="dxa"/>
            <w:tcBorders>
              <w:top w:val="single" w:color="000000" w:sz="4" w:space="0"/>
              <w:left w:val="single" w:color="000000" w:sz="4" w:space="0"/>
              <w:right w:val="single" w:color="000000" w:sz="4" w:space="0"/>
            </w:tcBorders>
            <w:vAlign w:val="center"/>
          </w:tcPr>
          <w:p w14:paraId="77C73832">
            <w:pPr>
              <w:jc w:val="center"/>
              <w:rPr>
                <w:sz w:val="24"/>
              </w:rPr>
            </w:pPr>
          </w:p>
        </w:tc>
        <w:tc>
          <w:tcPr>
            <w:tcW w:w="1197" w:type="dxa"/>
            <w:tcBorders>
              <w:top w:val="single" w:color="000000" w:sz="4" w:space="0"/>
              <w:left w:val="single" w:color="000000" w:sz="4" w:space="0"/>
              <w:right w:val="single" w:color="000000" w:sz="4" w:space="0"/>
            </w:tcBorders>
            <w:vAlign w:val="center"/>
          </w:tcPr>
          <w:p w14:paraId="620D000B">
            <w:pPr>
              <w:jc w:val="center"/>
              <w:rPr>
                <w:sz w:val="24"/>
              </w:rPr>
            </w:pPr>
          </w:p>
        </w:tc>
        <w:tc>
          <w:tcPr>
            <w:tcW w:w="1197" w:type="dxa"/>
            <w:vAlign w:val="center"/>
          </w:tcPr>
          <w:p w14:paraId="515FD869">
            <w:pPr>
              <w:jc w:val="center"/>
              <w:rPr>
                <w:sz w:val="24"/>
              </w:rPr>
            </w:pPr>
          </w:p>
        </w:tc>
      </w:tr>
      <w:tr w14:paraId="14AA65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DA1313C">
            <w:pPr>
              <w:jc w:val="center"/>
              <w:rPr>
                <w:sz w:val="24"/>
              </w:rPr>
            </w:pPr>
            <w:r>
              <w:rPr>
                <w:sz w:val="24"/>
              </w:rPr>
              <w:t>7</w:t>
            </w:r>
          </w:p>
        </w:tc>
        <w:tc>
          <w:tcPr>
            <w:tcW w:w="1366" w:type="dxa"/>
            <w:tcBorders>
              <w:top w:val="single" w:color="000000" w:sz="4" w:space="0"/>
              <w:left w:val="single" w:color="000000" w:sz="4" w:space="0"/>
              <w:right w:val="single" w:color="000000" w:sz="4" w:space="0"/>
            </w:tcBorders>
            <w:vAlign w:val="center"/>
          </w:tcPr>
          <w:p w14:paraId="7535D24F">
            <w:pPr>
              <w:jc w:val="center"/>
              <w:rPr>
                <w:sz w:val="24"/>
              </w:rPr>
            </w:pPr>
          </w:p>
        </w:tc>
        <w:tc>
          <w:tcPr>
            <w:tcW w:w="1623" w:type="dxa"/>
            <w:tcBorders>
              <w:top w:val="single" w:color="000000" w:sz="4" w:space="0"/>
              <w:left w:val="single" w:color="000000" w:sz="4" w:space="0"/>
              <w:right w:val="single" w:color="000000" w:sz="4" w:space="0"/>
            </w:tcBorders>
            <w:vAlign w:val="center"/>
          </w:tcPr>
          <w:p w14:paraId="6A240E37">
            <w:pPr>
              <w:jc w:val="center"/>
              <w:rPr>
                <w:sz w:val="24"/>
              </w:rPr>
            </w:pPr>
          </w:p>
        </w:tc>
        <w:tc>
          <w:tcPr>
            <w:tcW w:w="1257" w:type="dxa"/>
            <w:tcBorders>
              <w:top w:val="single" w:color="000000" w:sz="4" w:space="0"/>
              <w:left w:val="single" w:color="000000" w:sz="4" w:space="0"/>
              <w:right w:val="single" w:color="000000" w:sz="4" w:space="0"/>
            </w:tcBorders>
            <w:vAlign w:val="center"/>
          </w:tcPr>
          <w:p w14:paraId="0CFD62A5">
            <w:pPr>
              <w:jc w:val="center"/>
              <w:rPr>
                <w:sz w:val="24"/>
              </w:rPr>
            </w:pPr>
          </w:p>
        </w:tc>
        <w:tc>
          <w:tcPr>
            <w:tcW w:w="1197" w:type="dxa"/>
            <w:tcBorders>
              <w:top w:val="single" w:color="000000" w:sz="4" w:space="0"/>
              <w:left w:val="single" w:color="000000" w:sz="4" w:space="0"/>
              <w:right w:val="single" w:color="000000" w:sz="4" w:space="0"/>
            </w:tcBorders>
            <w:vAlign w:val="center"/>
          </w:tcPr>
          <w:p w14:paraId="64290696">
            <w:pPr>
              <w:jc w:val="center"/>
              <w:rPr>
                <w:sz w:val="24"/>
              </w:rPr>
            </w:pPr>
          </w:p>
        </w:tc>
        <w:tc>
          <w:tcPr>
            <w:tcW w:w="1197" w:type="dxa"/>
            <w:vAlign w:val="center"/>
          </w:tcPr>
          <w:p w14:paraId="6B947C20">
            <w:pPr>
              <w:jc w:val="center"/>
              <w:rPr>
                <w:sz w:val="24"/>
              </w:rPr>
            </w:pPr>
          </w:p>
        </w:tc>
      </w:tr>
      <w:tr w14:paraId="058D8B1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B920D87">
            <w:pPr>
              <w:jc w:val="center"/>
              <w:rPr>
                <w:sz w:val="24"/>
              </w:rPr>
            </w:pPr>
            <w:r>
              <w:rPr>
                <w:sz w:val="24"/>
              </w:rPr>
              <w:t>8</w:t>
            </w:r>
          </w:p>
        </w:tc>
        <w:tc>
          <w:tcPr>
            <w:tcW w:w="1366" w:type="dxa"/>
            <w:tcBorders>
              <w:top w:val="single" w:color="000000" w:sz="4" w:space="0"/>
              <w:left w:val="single" w:color="000000" w:sz="4" w:space="0"/>
              <w:right w:val="single" w:color="000000" w:sz="4" w:space="0"/>
            </w:tcBorders>
            <w:vAlign w:val="center"/>
          </w:tcPr>
          <w:p w14:paraId="61ED0A8A">
            <w:pPr>
              <w:jc w:val="center"/>
              <w:rPr>
                <w:sz w:val="24"/>
              </w:rPr>
            </w:pPr>
          </w:p>
        </w:tc>
        <w:tc>
          <w:tcPr>
            <w:tcW w:w="1623" w:type="dxa"/>
            <w:tcBorders>
              <w:top w:val="single" w:color="000000" w:sz="4" w:space="0"/>
              <w:left w:val="single" w:color="000000" w:sz="4" w:space="0"/>
              <w:right w:val="single" w:color="000000" w:sz="4" w:space="0"/>
            </w:tcBorders>
            <w:vAlign w:val="center"/>
          </w:tcPr>
          <w:p w14:paraId="73452FBE">
            <w:pPr>
              <w:jc w:val="center"/>
              <w:rPr>
                <w:sz w:val="24"/>
              </w:rPr>
            </w:pPr>
          </w:p>
        </w:tc>
        <w:tc>
          <w:tcPr>
            <w:tcW w:w="1257" w:type="dxa"/>
            <w:tcBorders>
              <w:top w:val="single" w:color="000000" w:sz="4" w:space="0"/>
              <w:left w:val="single" w:color="000000" w:sz="4" w:space="0"/>
              <w:right w:val="single" w:color="000000" w:sz="4" w:space="0"/>
            </w:tcBorders>
            <w:vAlign w:val="center"/>
          </w:tcPr>
          <w:p w14:paraId="37BC9428">
            <w:pPr>
              <w:jc w:val="center"/>
              <w:rPr>
                <w:sz w:val="24"/>
              </w:rPr>
            </w:pPr>
          </w:p>
        </w:tc>
        <w:tc>
          <w:tcPr>
            <w:tcW w:w="1197" w:type="dxa"/>
            <w:tcBorders>
              <w:top w:val="single" w:color="000000" w:sz="4" w:space="0"/>
              <w:left w:val="single" w:color="000000" w:sz="4" w:space="0"/>
              <w:right w:val="single" w:color="000000" w:sz="4" w:space="0"/>
            </w:tcBorders>
            <w:vAlign w:val="center"/>
          </w:tcPr>
          <w:p w14:paraId="53DD42D1">
            <w:pPr>
              <w:jc w:val="center"/>
              <w:rPr>
                <w:sz w:val="24"/>
              </w:rPr>
            </w:pPr>
          </w:p>
        </w:tc>
        <w:tc>
          <w:tcPr>
            <w:tcW w:w="1197" w:type="dxa"/>
            <w:vAlign w:val="center"/>
          </w:tcPr>
          <w:p w14:paraId="02001221">
            <w:pPr>
              <w:jc w:val="center"/>
              <w:rPr>
                <w:sz w:val="24"/>
              </w:rPr>
            </w:pPr>
          </w:p>
        </w:tc>
      </w:tr>
      <w:tr w14:paraId="133E5F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D063FF1">
            <w:pPr>
              <w:jc w:val="center"/>
              <w:rPr>
                <w:sz w:val="24"/>
              </w:rPr>
            </w:pPr>
            <w:r>
              <w:rPr>
                <w:sz w:val="24"/>
              </w:rPr>
              <w:t>……</w:t>
            </w:r>
          </w:p>
        </w:tc>
        <w:tc>
          <w:tcPr>
            <w:tcW w:w="1366" w:type="dxa"/>
            <w:tcBorders>
              <w:top w:val="single" w:color="000000" w:sz="4" w:space="0"/>
              <w:left w:val="single" w:color="000000" w:sz="4" w:space="0"/>
              <w:right w:val="single" w:color="000000" w:sz="4" w:space="0"/>
            </w:tcBorders>
            <w:vAlign w:val="center"/>
          </w:tcPr>
          <w:p w14:paraId="69C10115">
            <w:pPr>
              <w:jc w:val="center"/>
              <w:rPr>
                <w:sz w:val="24"/>
              </w:rPr>
            </w:pPr>
          </w:p>
        </w:tc>
        <w:tc>
          <w:tcPr>
            <w:tcW w:w="1623" w:type="dxa"/>
            <w:tcBorders>
              <w:top w:val="single" w:color="000000" w:sz="4" w:space="0"/>
              <w:left w:val="single" w:color="000000" w:sz="4" w:space="0"/>
              <w:right w:val="single" w:color="000000" w:sz="4" w:space="0"/>
            </w:tcBorders>
            <w:vAlign w:val="center"/>
          </w:tcPr>
          <w:p w14:paraId="030BDF5F">
            <w:pPr>
              <w:jc w:val="center"/>
              <w:rPr>
                <w:sz w:val="24"/>
              </w:rPr>
            </w:pPr>
          </w:p>
        </w:tc>
        <w:tc>
          <w:tcPr>
            <w:tcW w:w="1257" w:type="dxa"/>
            <w:tcBorders>
              <w:top w:val="single" w:color="000000" w:sz="4" w:space="0"/>
              <w:left w:val="single" w:color="000000" w:sz="4" w:space="0"/>
              <w:right w:val="single" w:color="000000" w:sz="4" w:space="0"/>
            </w:tcBorders>
            <w:vAlign w:val="center"/>
          </w:tcPr>
          <w:p w14:paraId="6289964F">
            <w:pPr>
              <w:jc w:val="center"/>
              <w:rPr>
                <w:sz w:val="24"/>
              </w:rPr>
            </w:pPr>
          </w:p>
        </w:tc>
        <w:tc>
          <w:tcPr>
            <w:tcW w:w="1197" w:type="dxa"/>
            <w:tcBorders>
              <w:top w:val="single" w:color="000000" w:sz="4" w:space="0"/>
              <w:left w:val="single" w:color="000000" w:sz="4" w:space="0"/>
              <w:right w:val="single" w:color="000000" w:sz="4" w:space="0"/>
            </w:tcBorders>
            <w:vAlign w:val="center"/>
          </w:tcPr>
          <w:p w14:paraId="50847F6A">
            <w:pPr>
              <w:jc w:val="center"/>
              <w:rPr>
                <w:sz w:val="24"/>
              </w:rPr>
            </w:pPr>
          </w:p>
        </w:tc>
        <w:tc>
          <w:tcPr>
            <w:tcW w:w="1197" w:type="dxa"/>
            <w:vAlign w:val="center"/>
          </w:tcPr>
          <w:p w14:paraId="62E0A61C">
            <w:pPr>
              <w:jc w:val="center"/>
              <w:rPr>
                <w:sz w:val="24"/>
              </w:rPr>
            </w:pPr>
          </w:p>
        </w:tc>
      </w:tr>
      <w:tr w14:paraId="07923A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2FEC4DF6">
            <w:pPr>
              <w:jc w:val="center"/>
              <w:rPr>
                <w:sz w:val="24"/>
              </w:rPr>
            </w:pPr>
          </w:p>
        </w:tc>
        <w:tc>
          <w:tcPr>
            <w:tcW w:w="1366" w:type="dxa"/>
            <w:tcBorders>
              <w:bottom w:val="single" w:color="auto" w:sz="4" w:space="0"/>
            </w:tcBorders>
            <w:vAlign w:val="center"/>
          </w:tcPr>
          <w:p w14:paraId="266CE179">
            <w:pPr>
              <w:jc w:val="center"/>
              <w:rPr>
                <w:sz w:val="24"/>
              </w:rPr>
            </w:pPr>
          </w:p>
        </w:tc>
        <w:tc>
          <w:tcPr>
            <w:tcW w:w="1623" w:type="dxa"/>
            <w:tcBorders>
              <w:bottom w:val="single" w:color="auto" w:sz="4" w:space="0"/>
            </w:tcBorders>
            <w:vAlign w:val="center"/>
          </w:tcPr>
          <w:p w14:paraId="6670400F">
            <w:pPr>
              <w:jc w:val="center"/>
              <w:rPr>
                <w:sz w:val="24"/>
              </w:rPr>
            </w:pPr>
          </w:p>
        </w:tc>
        <w:tc>
          <w:tcPr>
            <w:tcW w:w="1257" w:type="dxa"/>
            <w:tcBorders>
              <w:bottom w:val="single" w:color="auto" w:sz="4" w:space="0"/>
            </w:tcBorders>
            <w:vAlign w:val="center"/>
          </w:tcPr>
          <w:p w14:paraId="1974CA51">
            <w:pPr>
              <w:jc w:val="center"/>
              <w:rPr>
                <w:sz w:val="24"/>
              </w:rPr>
            </w:pPr>
          </w:p>
        </w:tc>
        <w:tc>
          <w:tcPr>
            <w:tcW w:w="1197" w:type="dxa"/>
            <w:tcBorders>
              <w:bottom w:val="single" w:color="auto" w:sz="4" w:space="0"/>
            </w:tcBorders>
            <w:vAlign w:val="center"/>
          </w:tcPr>
          <w:p w14:paraId="732E209D">
            <w:pPr>
              <w:jc w:val="center"/>
              <w:rPr>
                <w:sz w:val="24"/>
              </w:rPr>
            </w:pPr>
          </w:p>
        </w:tc>
        <w:tc>
          <w:tcPr>
            <w:tcW w:w="1197" w:type="dxa"/>
            <w:tcBorders>
              <w:bottom w:val="single" w:color="auto" w:sz="4" w:space="0"/>
            </w:tcBorders>
            <w:vAlign w:val="center"/>
          </w:tcPr>
          <w:p w14:paraId="584CD820">
            <w:pPr>
              <w:jc w:val="center"/>
              <w:rPr>
                <w:sz w:val="24"/>
              </w:rPr>
            </w:pPr>
          </w:p>
        </w:tc>
      </w:tr>
    </w:tbl>
    <w:p w14:paraId="7D2115DC">
      <w:pPr>
        <w:spacing w:line="360" w:lineRule="auto"/>
        <w:rPr>
          <w:sz w:val="24"/>
          <w:lang w:val="en-US"/>
        </w:rPr>
      </w:pPr>
      <w:r>
        <w:rPr>
          <w:sz w:val="24"/>
        </w:rPr>
        <w:t>备注：</w:t>
      </w:r>
      <w:r>
        <w:rPr>
          <w:rFonts w:hint="eastAsia"/>
          <w:sz w:val="24"/>
          <w:lang w:val="en-US" w:eastAsia="zh-CN"/>
        </w:rPr>
        <w:t>自2023年9月1日起至本项目招标公告发布之日止，与本项目同类服务项目（等级保护测评服务）的业绩材料，证明材料应包合同盖章页、需求文本、发票复印件等材料。供应商响应文件“3-2其他特定资格要求”中提供过的业绩无需重复提供。</w:t>
      </w:r>
    </w:p>
    <w:p w14:paraId="489D51C4">
      <w:pPr>
        <w:autoSpaceDE w:val="0"/>
        <w:autoSpaceDN w:val="0"/>
        <w:adjustRightInd w:val="0"/>
        <w:snapToGrid w:val="0"/>
        <w:spacing w:before="25" w:after="25" w:line="360" w:lineRule="auto"/>
        <w:rPr>
          <w:sz w:val="24"/>
          <w:lang w:val="zh-CN"/>
        </w:rPr>
      </w:pPr>
    </w:p>
    <w:p w14:paraId="1C379D0B">
      <w:pPr>
        <w:tabs>
          <w:tab w:val="left" w:pos="360"/>
        </w:tabs>
        <w:snapToGrid w:val="0"/>
        <w:spacing w:line="360" w:lineRule="auto"/>
        <w:outlineLvl w:val="1"/>
        <w:rPr>
          <w:rFonts w:hint="eastAsia" w:ascii="Times New Roman" w:hAnsi="Times New Roman" w:cs="Times New Roman"/>
          <w:sz w:val="24"/>
        </w:rPr>
      </w:pPr>
      <w:bookmarkStart w:id="712" w:name="_Toc482104386"/>
      <w:r>
        <w:rPr>
          <w:sz w:val="24"/>
        </w:rPr>
        <w:br w:type="page"/>
      </w:r>
      <w:bookmarkEnd w:id="712"/>
      <w:r>
        <w:rPr>
          <w:rFonts w:hint="eastAsia" w:ascii="Times New Roman" w:hAnsi="Times New Roman" w:cs="Times New Roman"/>
          <w:sz w:val="24"/>
        </w:rPr>
        <w:t>11.3</w:t>
      </w:r>
      <w:r>
        <w:rPr>
          <w:rFonts w:hint="eastAsia" w:ascii="宋体" w:eastAsia="宋体" w:cs="宋体"/>
          <w:snapToGrid w:val="0"/>
          <w:sz w:val="24"/>
          <w:szCs w:val="24"/>
          <w:shd w:val="clear" w:color="auto" w:fill="auto"/>
        </w:rPr>
        <w:t>项目人员团队方案</w:t>
      </w:r>
    </w:p>
    <w:tbl>
      <w:tblPr>
        <w:tblStyle w:val="49"/>
        <w:tblW w:w="46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15"/>
        <w:gridCol w:w="607"/>
        <w:gridCol w:w="746"/>
        <w:gridCol w:w="1262"/>
        <w:gridCol w:w="1093"/>
        <w:gridCol w:w="805"/>
        <w:gridCol w:w="1492"/>
        <w:gridCol w:w="1231"/>
      </w:tblGrid>
      <w:tr w14:paraId="299D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1" w:type="pct"/>
            <w:vAlign w:val="center"/>
          </w:tcPr>
          <w:p w14:paraId="3B48AAF9">
            <w:pPr>
              <w:adjustRightInd w:val="0"/>
              <w:snapToGrid w:val="0"/>
              <w:spacing w:after="120" w:afterLines="50" w:line="360" w:lineRule="auto"/>
              <w:jc w:val="center"/>
              <w:rPr>
                <w:rFonts w:ascii="宋体"/>
                <w:bCs/>
                <w:sz w:val="24"/>
              </w:rPr>
            </w:pPr>
            <w:r>
              <w:rPr>
                <w:rFonts w:ascii="宋体"/>
                <w:bCs/>
                <w:sz w:val="24"/>
              </w:rPr>
              <w:t>序号</w:t>
            </w:r>
          </w:p>
        </w:tc>
        <w:tc>
          <w:tcPr>
            <w:tcW w:w="582" w:type="pct"/>
            <w:vAlign w:val="center"/>
          </w:tcPr>
          <w:p w14:paraId="19DB33B9">
            <w:pPr>
              <w:adjustRightInd w:val="0"/>
              <w:snapToGrid w:val="0"/>
              <w:spacing w:after="120" w:afterLines="50" w:line="360" w:lineRule="auto"/>
              <w:jc w:val="center"/>
              <w:rPr>
                <w:rFonts w:ascii="宋体"/>
                <w:bCs/>
                <w:sz w:val="24"/>
              </w:rPr>
            </w:pPr>
            <w:r>
              <w:rPr>
                <w:rFonts w:ascii="宋体"/>
                <w:bCs/>
                <w:sz w:val="24"/>
              </w:rPr>
              <w:t>姓名</w:t>
            </w:r>
          </w:p>
        </w:tc>
        <w:tc>
          <w:tcPr>
            <w:tcW w:w="348" w:type="pct"/>
            <w:vAlign w:val="center"/>
          </w:tcPr>
          <w:p w14:paraId="4175B851">
            <w:pPr>
              <w:adjustRightInd w:val="0"/>
              <w:snapToGrid w:val="0"/>
              <w:spacing w:after="120" w:afterLines="50" w:line="360" w:lineRule="auto"/>
              <w:jc w:val="center"/>
              <w:rPr>
                <w:rFonts w:ascii="宋体"/>
                <w:bCs/>
                <w:sz w:val="24"/>
              </w:rPr>
            </w:pPr>
            <w:r>
              <w:rPr>
                <w:rFonts w:ascii="宋体"/>
                <w:bCs/>
                <w:sz w:val="24"/>
              </w:rPr>
              <w:t>年龄</w:t>
            </w:r>
          </w:p>
        </w:tc>
        <w:tc>
          <w:tcPr>
            <w:tcW w:w="428" w:type="pct"/>
            <w:vAlign w:val="center"/>
          </w:tcPr>
          <w:p w14:paraId="29CB2822">
            <w:pPr>
              <w:adjustRightInd w:val="0"/>
              <w:snapToGrid w:val="0"/>
              <w:spacing w:after="120" w:afterLines="50" w:line="360" w:lineRule="auto"/>
              <w:jc w:val="center"/>
              <w:rPr>
                <w:rFonts w:ascii="宋体"/>
                <w:bCs/>
                <w:sz w:val="24"/>
              </w:rPr>
            </w:pPr>
            <w:r>
              <w:rPr>
                <w:rFonts w:ascii="宋体"/>
                <w:bCs/>
                <w:sz w:val="24"/>
              </w:rPr>
              <w:t>学历</w:t>
            </w:r>
          </w:p>
        </w:tc>
        <w:tc>
          <w:tcPr>
            <w:tcW w:w="724" w:type="pct"/>
            <w:vAlign w:val="center"/>
          </w:tcPr>
          <w:p w14:paraId="3963A3EC">
            <w:pPr>
              <w:adjustRightInd w:val="0"/>
              <w:snapToGrid w:val="0"/>
              <w:spacing w:after="120" w:afterLines="50" w:line="360" w:lineRule="auto"/>
              <w:jc w:val="center"/>
              <w:rPr>
                <w:rFonts w:ascii="宋体"/>
                <w:bCs/>
                <w:sz w:val="24"/>
              </w:rPr>
            </w:pPr>
            <w:r>
              <w:rPr>
                <w:rFonts w:ascii="宋体"/>
                <w:bCs/>
                <w:sz w:val="24"/>
              </w:rPr>
              <w:t>本项目职责分工</w:t>
            </w:r>
          </w:p>
        </w:tc>
        <w:tc>
          <w:tcPr>
            <w:tcW w:w="627" w:type="pct"/>
            <w:vAlign w:val="center"/>
          </w:tcPr>
          <w:p w14:paraId="48D8FFCB">
            <w:pPr>
              <w:adjustRightInd w:val="0"/>
              <w:snapToGrid w:val="0"/>
              <w:spacing w:after="120" w:afterLines="50" w:line="360" w:lineRule="auto"/>
              <w:jc w:val="center"/>
              <w:rPr>
                <w:rFonts w:ascii="宋体"/>
                <w:bCs/>
                <w:sz w:val="24"/>
              </w:rPr>
            </w:pPr>
            <w:r>
              <w:rPr>
                <w:rFonts w:ascii="宋体"/>
                <w:bCs/>
                <w:sz w:val="24"/>
              </w:rPr>
              <w:t>分工工作内容</w:t>
            </w:r>
          </w:p>
        </w:tc>
        <w:tc>
          <w:tcPr>
            <w:tcW w:w="462" w:type="pct"/>
            <w:vAlign w:val="center"/>
          </w:tcPr>
          <w:p w14:paraId="40411C8B">
            <w:pPr>
              <w:adjustRightInd w:val="0"/>
              <w:snapToGrid w:val="0"/>
              <w:spacing w:after="120" w:afterLines="50" w:line="360" w:lineRule="auto"/>
              <w:jc w:val="center"/>
              <w:rPr>
                <w:rFonts w:ascii="宋体" w:eastAsia="宋体" w:cs="宋体"/>
                <w:snapToGrid w:val="0"/>
                <w:sz w:val="24"/>
                <w:szCs w:val="24"/>
                <w:shd w:val="clear" w:color="auto" w:fill="auto"/>
                <w:lang w:val="en-US" w:eastAsia="zh-CN"/>
              </w:rPr>
            </w:pPr>
            <w:r>
              <w:rPr>
                <w:rFonts w:hint="eastAsia" w:ascii="宋体" w:eastAsia="宋体" w:cs="宋体"/>
                <w:snapToGrid w:val="0"/>
                <w:sz w:val="24"/>
                <w:szCs w:val="24"/>
                <w:shd w:val="clear" w:color="auto" w:fill="auto"/>
                <w:lang w:val="en-US" w:eastAsia="zh-CN"/>
              </w:rPr>
              <w:t>工作年限</w:t>
            </w:r>
          </w:p>
        </w:tc>
        <w:tc>
          <w:tcPr>
            <w:tcW w:w="856" w:type="pct"/>
            <w:vAlign w:val="center"/>
          </w:tcPr>
          <w:p w14:paraId="265A268C">
            <w:pPr>
              <w:adjustRightInd w:val="0"/>
              <w:snapToGrid w:val="0"/>
              <w:spacing w:after="120" w:afterLines="50" w:line="360" w:lineRule="auto"/>
              <w:jc w:val="center"/>
              <w:rPr>
                <w:rFonts w:ascii="宋体"/>
                <w:bCs/>
                <w:sz w:val="24"/>
              </w:rPr>
            </w:pPr>
            <w:r>
              <w:rPr>
                <w:rFonts w:hint="eastAsia" w:ascii="宋体" w:eastAsia="宋体" w:cs="宋体"/>
                <w:snapToGrid w:val="0"/>
                <w:sz w:val="24"/>
                <w:szCs w:val="24"/>
                <w:shd w:val="clear" w:color="auto" w:fill="auto"/>
              </w:rPr>
              <w:t>项目经历</w:t>
            </w:r>
          </w:p>
        </w:tc>
        <w:tc>
          <w:tcPr>
            <w:tcW w:w="706" w:type="pct"/>
            <w:vAlign w:val="center"/>
          </w:tcPr>
          <w:p w14:paraId="3C554C30">
            <w:pPr>
              <w:adjustRightInd w:val="0"/>
              <w:snapToGrid w:val="0"/>
              <w:spacing w:after="120" w:afterLines="50" w:line="360" w:lineRule="auto"/>
              <w:jc w:val="center"/>
              <w:rPr>
                <w:rFonts w:ascii="宋体"/>
                <w:bCs/>
                <w:sz w:val="24"/>
              </w:rPr>
            </w:pPr>
            <w:r>
              <w:rPr>
                <w:rFonts w:hint="eastAsia" w:ascii="宋体" w:eastAsia="宋体" w:cs="宋体"/>
                <w:snapToGrid w:val="0"/>
                <w:sz w:val="24"/>
                <w:szCs w:val="24"/>
                <w:shd w:val="clear" w:color="auto" w:fill="auto"/>
              </w:rPr>
              <w:t>持证情况</w:t>
            </w:r>
          </w:p>
        </w:tc>
      </w:tr>
      <w:tr w14:paraId="721D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8A63898">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06BCFDAC">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7EE0D53A">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38814880">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246253D8">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2BFB0AE4">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528268D5">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30BC695F">
            <w:pPr>
              <w:adjustRightInd w:val="0"/>
              <w:snapToGrid w:val="0"/>
              <w:spacing w:after="120" w:afterLines="50" w:line="360" w:lineRule="auto"/>
              <w:jc w:val="center"/>
              <w:rPr>
                <w:rFonts w:ascii="宋体"/>
                <w:sz w:val="24"/>
              </w:rPr>
            </w:pPr>
          </w:p>
        </w:tc>
        <w:tc>
          <w:tcPr>
            <w:tcW w:w="706" w:type="pct"/>
            <w:vAlign w:val="center"/>
          </w:tcPr>
          <w:p w14:paraId="01B4DE9D">
            <w:pPr>
              <w:adjustRightInd w:val="0"/>
              <w:snapToGrid w:val="0"/>
              <w:spacing w:after="120" w:afterLines="50" w:line="360" w:lineRule="auto"/>
              <w:jc w:val="center"/>
              <w:rPr>
                <w:rFonts w:ascii="宋体"/>
                <w:sz w:val="24"/>
              </w:rPr>
            </w:pPr>
          </w:p>
        </w:tc>
      </w:tr>
      <w:tr w14:paraId="3C4C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353BDBB">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3DFB7C9D">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30C7F6CD">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742C4E71">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5E0FDE12">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1544C132">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06F3EC4B">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76142573">
            <w:pPr>
              <w:adjustRightInd w:val="0"/>
              <w:snapToGrid w:val="0"/>
              <w:spacing w:after="120" w:afterLines="50" w:line="360" w:lineRule="auto"/>
              <w:jc w:val="center"/>
              <w:rPr>
                <w:rFonts w:ascii="宋体"/>
                <w:sz w:val="24"/>
              </w:rPr>
            </w:pPr>
          </w:p>
        </w:tc>
        <w:tc>
          <w:tcPr>
            <w:tcW w:w="706" w:type="pct"/>
            <w:vAlign w:val="center"/>
          </w:tcPr>
          <w:p w14:paraId="31DC2862">
            <w:pPr>
              <w:adjustRightInd w:val="0"/>
              <w:snapToGrid w:val="0"/>
              <w:spacing w:after="120" w:afterLines="50" w:line="360" w:lineRule="auto"/>
              <w:jc w:val="center"/>
              <w:rPr>
                <w:rFonts w:ascii="宋体"/>
                <w:sz w:val="24"/>
              </w:rPr>
            </w:pPr>
          </w:p>
        </w:tc>
      </w:tr>
      <w:tr w14:paraId="1454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EC57B7A">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6B336CDB">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39C9E578">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38576EA7">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5FAFA555">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27CBA4C2">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0A91CCD6">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1C17FD56">
            <w:pPr>
              <w:adjustRightInd w:val="0"/>
              <w:snapToGrid w:val="0"/>
              <w:spacing w:after="120" w:afterLines="50" w:line="360" w:lineRule="auto"/>
              <w:jc w:val="center"/>
              <w:rPr>
                <w:rFonts w:ascii="宋体"/>
                <w:sz w:val="24"/>
              </w:rPr>
            </w:pPr>
          </w:p>
        </w:tc>
        <w:tc>
          <w:tcPr>
            <w:tcW w:w="706" w:type="pct"/>
            <w:vAlign w:val="center"/>
          </w:tcPr>
          <w:p w14:paraId="0702BA06">
            <w:pPr>
              <w:adjustRightInd w:val="0"/>
              <w:snapToGrid w:val="0"/>
              <w:spacing w:after="120" w:afterLines="50" w:line="360" w:lineRule="auto"/>
              <w:jc w:val="center"/>
              <w:rPr>
                <w:rFonts w:ascii="宋体"/>
                <w:sz w:val="24"/>
              </w:rPr>
            </w:pPr>
          </w:p>
        </w:tc>
      </w:tr>
      <w:tr w14:paraId="1304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3A6DC14A">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7748E297">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442FCC8F">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33102140">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1F50DED5">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4B10C404">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6229013E">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499F5E61">
            <w:pPr>
              <w:adjustRightInd w:val="0"/>
              <w:snapToGrid w:val="0"/>
              <w:spacing w:after="120" w:afterLines="50" w:line="360" w:lineRule="auto"/>
              <w:jc w:val="center"/>
              <w:rPr>
                <w:rFonts w:ascii="宋体"/>
                <w:sz w:val="24"/>
              </w:rPr>
            </w:pPr>
          </w:p>
        </w:tc>
        <w:tc>
          <w:tcPr>
            <w:tcW w:w="706" w:type="pct"/>
            <w:vAlign w:val="center"/>
          </w:tcPr>
          <w:p w14:paraId="7DAB4EE1">
            <w:pPr>
              <w:adjustRightInd w:val="0"/>
              <w:snapToGrid w:val="0"/>
              <w:spacing w:after="120" w:afterLines="50" w:line="360" w:lineRule="auto"/>
              <w:jc w:val="center"/>
              <w:rPr>
                <w:rFonts w:ascii="宋体"/>
                <w:sz w:val="24"/>
              </w:rPr>
            </w:pPr>
          </w:p>
        </w:tc>
      </w:tr>
      <w:tr w14:paraId="13A6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477A1FC3">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27CF74F9">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304E3E81">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36A3BE1A">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5E47EC78">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24F02276">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54DBE6B6">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336EAD97">
            <w:pPr>
              <w:adjustRightInd w:val="0"/>
              <w:snapToGrid w:val="0"/>
              <w:spacing w:after="120" w:afterLines="50" w:line="360" w:lineRule="auto"/>
              <w:jc w:val="center"/>
              <w:rPr>
                <w:rFonts w:ascii="宋体"/>
                <w:sz w:val="24"/>
              </w:rPr>
            </w:pPr>
          </w:p>
        </w:tc>
        <w:tc>
          <w:tcPr>
            <w:tcW w:w="706" w:type="pct"/>
            <w:vAlign w:val="center"/>
          </w:tcPr>
          <w:p w14:paraId="61D75C45">
            <w:pPr>
              <w:adjustRightInd w:val="0"/>
              <w:snapToGrid w:val="0"/>
              <w:spacing w:after="120" w:afterLines="50" w:line="360" w:lineRule="auto"/>
              <w:jc w:val="center"/>
              <w:rPr>
                <w:rFonts w:ascii="宋体"/>
                <w:sz w:val="24"/>
              </w:rPr>
            </w:pPr>
          </w:p>
        </w:tc>
      </w:tr>
      <w:tr w14:paraId="40D4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08B02141">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680EB885">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3F9BB664">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3D085B31">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530F3086">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1770309A">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3822EBC4">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7F98C4F2">
            <w:pPr>
              <w:adjustRightInd w:val="0"/>
              <w:snapToGrid w:val="0"/>
              <w:spacing w:after="120" w:afterLines="50" w:line="360" w:lineRule="auto"/>
              <w:jc w:val="center"/>
              <w:rPr>
                <w:rFonts w:ascii="宋体"/>
                <w:sz w:val="24"/>
              </w:rPr>
            </w:pPr>
          </w:p>
        </w:tc>
        <w:tc>
          <w:tcPr>
            <w:tcW w:w="706" w:type="pct"/>
            <w:vAlign w:val="center"/>
          </w:tcPr>
          <w:p w14:paraId="51BEEF21">
            <w:pPr>
              <w:adjustRightInd w:val="0"/>
              <w:snapToGrid w:val="0"/>
              <w:spacing w:after="120" w:afterLines="50" w:line="360" w:lineRule="auto"/>
              <w:jc w:val="center"/>
              <w:rPr>
                <w:rFonts w:ascii="宋体"/>
                <w:sz w:val="24"/>
              </w:rPr>
            </w:pPr>
          </w:p>
        </w:tc>
      </w:tr>
      <w:tr w14:paraId="6D6E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3861FCF2">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636CDB24">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678FE275">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15768C54">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461704CE">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0B6A5052">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560DF724">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7E195397">
            <w:pPr>
              <w:adjustRightInd w:val="0"/>
              <w:snapToGrid w:val="0"/>
              <w:spacing w:after="120" w:afterLines="50" w:line="360" w:lineRule="auto"/>
              <w:jc w:val="center"/>
              <w:rPr>
                <w:rFonts w:ascii="宋体"/>
                <w:sz w:val="24"/>
              </w:rPr>
            </w:pPr>
          </w:p>
        </w:tc>
        <w:tc>
          <w:tcPr>
            <w:tcW w:w="706" w:type="pct"/>
            <w:vAlign w:val="center"/>
          </w:tcPr>
          <w:p w14:paraId="5D09E471">
            <w:pPr>
              <w:adjustRightInd w:val="0"/>
              <w:snapToGrid w:val="0"/>
              <w:spacing w:after="120" w:afterLines="50" w:line="360" w:lineRule="auto"/>
              <w:jc w:val="center"/>
              <w:rPr>
                <w:rFonts w:ascii="宋体"/>
                <w:sz w:val="24"/>
              </w:rPr>
            </w:pPr>
          </w:p>
        </w:tc>
      </w:tr>
      <w:tr w14:paraId="58F3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675BBD6F">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47BF3E9D">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0CBCC23D">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2E378665">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388CC173">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2B4A3BF6">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1BCAD85F">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60897537">
            <w:pPr>
              <w:adjustRightInd w:val="0"/>
              <w:snapToGrid w:val="0"/>
              <w:spacing w:after="120" w:afterLines="50" w:line="360" w:lineRule="auto"/>
              <w:jc w:val="center"/>
              <w:rPr>
                <w:rFonts w:ascii="宋体"/>
                <w:sz w:val="24"/>
              </w:rPr>
            </w:pPr>
          </w:p>
        </w:tc>
        <w:tc>
          <w:tcPr>
            <w:tcW w:w="706" w:type="pct"/>
            <w:vAlign w:val="center"/>
          </w:tcPr>
          <w:p w14:paraId="71A62C9E">
            <w:pPr>
              <w:adjustRightInd w:val="0"/>
              <w:snapToGrid w:val="0"/>
              <w:spacing w:after="120" w:afterLines="50" w:line="360" w:lineRule="auto"/>
              <w:jc w:val="center"/>
              <w:rPr>
                <w:rFonts w:ascii="宋体"/>
                <w:sz w:val="24"/>
              </w:rPr>
            </w:pPr>
          </w:p>
        </w:tc>
      </w:tr>
      <w:tr w14:paraId="4671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8CA9682">
            <w:pPr>
              <w:adjustRightInd w:val="0"/>
              <w:snapToGrid w:val="0"/>
              <w:spacing w:after="120" w:afterLines="50" w:line="360" w:lineRule="auto"/>
              <w:jc w:val="center"/>
              <w:rPr>
                <w:rFonts w:ascii="宋体"/>
                <w:sz w:val="24"/>
              </w:rPr>
            </w:pPr>
          </w:p>
        </w:tc>
        <w:tc>
          <w:tcPr>
            <w:tcW w:w="582" w:type="pct"/>
            <w:tcBorders>
              <w:top w:val="single" w:color="auto" w:sz="4" w:space="0"/>
              <w:left w:val="single" w:color="auto" w:sz="4" w:space="0"/>
              <w:right w:val="single" w:color="auto" w:sz="4" w:space="0"/>
            </w:tcBorders>
            <w:vAlign w:val="center"/>
          </w:tcPr>
          <w:p w14:paraId="4CC4FE76">
            <w:pPr>
              <w:adjustRightInd w:val="0"/>
              <w:snapToGrid w:val="0"/>
              <w:spacing w:after="120" w:afterLines="50" w:line="360" w:lineRule="auto"/>
              <w:jc w:val="center"/>
              <w:rPr>
                <w:rFonts w:ascii="宋体"/>
                <w:sz w:val="24"/>
              </w:rPr>
            </w:pPr>
          </w:p>
        </w:tc>
        <w:tc>
          <w:tcPr>
            <w:tcW w:w="348" w:type="pct"/>
            <w:tcBorders>
              <w:top w:val="single" w:color="auto" w:sz="4" w:space="0"/>
              <w:left w:val="single" w:color="auto" w:sz="4" w:space="0"/>
              <w:right w:val="single" w:color="auto" w:sz="4" w:space="0"/>
            </w:tcBorders>
            <w:vAlign w:val="center"/>
          </w:tcPr>
          <w:p w14:paraId="31FD3075">
            <w:pPr>
              <w:adjustRightInd w:val="0"/>
              <w:snapToGrid w:val="0"/>
              <w:spacing w:after="120" w:afterLines="50" w:line="360" w:lineRule="auto"/>
              <w:jc w:val="center"/>
              <w:rPr>
                <w:rFonts w:ascii="宋体"/>
                <w:sz w:val="24"/>
              </w:rPr>
            </w:pPr>
          </w:p>
        </w:tc>
        <w:tc>
          <w:tcPr>
            <w:tcW w:w="428" w:type="pct"/>
            <w:tcBorders>
              <w:top w:val="single" w:color="auto" w:sz="4" w:space="0"/>
              <w:left w:val="single" w:color="auto" w:sz="4" w:space="0"/>
              <w:right w:val="single" w:color="auto" w:sz="4" w:space="0"/>
            </w:tcBorders>
            <w:vAlign w:val="center"/>
          </w:tcPr>
          <w:p w14:paraId="15C866E0">
            <w:pPr>
              <w:adjustRightInd w:val="0"/>
              <w:snapToGrid w:val="0"/>
              <w:spacing w:after="120" w:afterLines="50" w:line="360" w:lineRule="auto"/>
              <w:jc w:val="center"/>
              <w:rPr>
                <w:rFonts w:ascii="宋体"/>
                <w:sz w:val="24"/>
              </w:rPr>
            </w:pPr>
          </w:p>
        </w:tc>
        <w:tc>
          <w:tcPr>
            <w:tcW w:w="724" w:type="pct"/>
            <w:tcBorders>
              <w:top w:val="single" w:color="auto" w:sz="4" w:space="0"/>
              <w:left w:val="single" w:color="auto" w:sz="4" w:space="0"/>
              <w:right w:val="single" w:color="auto" w:sz="4" w:space="0"/>
            </w:tcBorders>
            <w:vAlign w:val="center"/>
          </w:tcPr>
          <w:p w14:paraId="2E3485E4">
            <w:pPr>
              <w:adjustRightInd w:val="0"/>
              <w:snapToGrid w:val="0"/>
              <w:spacing w:after="120" w:afterLines="50" w:line="360" w:lineRule="auto"/>
              <w:jc w:val="center"/>
              <w:rPr>
                <w:rFonts w:ascii="宋体"/>
                <w:sz w:val="24"/>
              </w:rPr>
            </w:pPr>
          </w:p>
        </w:tc>
        <w:tc>
          <w:tcPr>
            <w:tcW w:w="627" w:type="pct"/>
            <w:tcBorders>
              <w:top w:val="single" w:color="auto" w:sz="4" w:space="0"/>
              <w:left w:val="single" w:color="auto" w:sz="4" w:space="0"/>
              <w:right w:val="single" w:color="auto" w:sz="4" w:space="0"/>
            </w:tcBorders>
            <w:vAlign w:val="center"/>
          </w:tcPr>
          <w:p w14:paraId="4D566755">
            <w:pPr>
              <w:adjustRightInd w:val="0"/>
              <w:snapToGrid w:val="0"/>
              <w:spacing w:after="120" w:afterLines="50" w:line="360" w:lineRule="auto"/>
              <w:jc w:val="center"/>
              <w:rPr>
                <w:rFonts w:ascii="宋体"/>
                <w:sz w:val="24"/>
              </w:rPr>
            </w:pPr>
          </w:p>
        </w:tc>
        <w:tc>
          <w:tcPr>
            <w:tcW w:w="462" w:type="pct"/>
            <w:tcBorders>
              <w:top w:val="single" w:color="auto" w:sz="4" w:space="0"/>
              <w:left w:val="single" w:color="auto" w:sz="4" w:space="0"/>
              <w:right w:val="single" w:color="auto" w:sz="4" w:space="0"/>
            </w:tcBorders>
            <w:vAlign w:val="center"/>
          </w:tcPr>
          <w:p w14:paraId="597DA3E4">
            <w:pPr>
              <w:adjustRightInd w:val="0"/>
              <w:snapToGrid w:val="0"/>
              <w:spacing w:after="120" w:afterLines="50" w:line="360" w:lineRule="auto"/>
              <w:jc w:val="center"/>
              <w:rPr>
                <w:rFonts w:ascii="宋体"/>
                <w:sz w:val="24"/>
              </w:rPr>
            </w:pPr>
          </w:p>
        </w:tc>
        <w:tc>
          <w:tcPr>
            <w:tcW w:w="856" w:type="pct"/>
            <w:tcBorders>
              <w:top w:val="single" w:color="auto" w:sz="4" w:space="0"/>
              <w:left w:val="single" w:color="auto" w:sz="4" w:space="0"/>
              <w:right w:val="single" w:color="auto" w:sz="4" w:space="0"/>
            </w:tcBorders>
            <w:vAlign w:val="center"/>
          </w:tcPr>
          <w:p w14:paraId="421CFCB6">
            <w:pPr>
              <w:adjustRightInd w:val="0"/>
              <w:snapToGrid w:val="0"/>
              <w:spacing w:after="120" w:afterLines="50" w:line="360" w:lineRule="auto"/>
              <w:jc w:val="center"/>
              <w:rPr>
                <w:rFonts w:ascii="宋体"/>
                <w:sz w:val="24"/>
              </w:rPr>
            </w:pPr>
          </w:p>
        </w:tc>
        <w:tc>
          <w:tcPr>
            <w:tcW w:w="706" w:type="pct"/>
            <w:vAlign w:val="center"/>
          </w:tcPr>
          <w:p w14:paraId="2E500FAA">
            <w:pPr>
              <w:adjustRightInd w:val="0"/>
              <w:snapToGrid w:val="0"/>
              <w:spacing w:after="120" w:afterLines="50" w:line="360" w:lineRule="auto"/>
              <w:jc w:val="center"/>
              <w:rPr>
                <w:rFonts w:ascii="宋体"/>
                <w:sz w:val="24"/>
              </w:rPr>
            </w:pPr>
          </w:p>
        </w:tc>
      </w:tr>
    </w:tbl>
    <w:p w14:paraId="51ED65B5">
      <w:pPr>
        <w:spacing w:line="360" w:lineRule="auto"/>
        <w:rPr>
          <w:rFonts w:ascii="宋体" w:eastAsia="宋体"/>
          <w:sz w:val="24"/>
          <w:lang w:val="en-US" w:eastAsia="zh-CN"/>
        </w:rPr>
      </w:pPr>
      <w:r>
        <w:rPr>
          <w:rFonts w:hint="eastAsia" w:ascii="宋体"/>
          <w:sz w:val="24"/>
          <w:lang w:val="en-US" w:eastAsia="zh-CN"/>
        </w:rPr>
        <w:t>注：本表仅供参考，供应商根据实际情况可进行调整</w:t>
      </w:r>
    </w:p>
    <w:p w14:paraId="19151591">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2D64E4E4">
      <w:pPr>
        <w:pStyle w:val="26"/>
        <w:spacing w:line="360" w:lineRule="auto"/>
        <w:rPr>
          <w:rFonts w:ascii="Times New Roman" w:hAnsi="Times New Roman"/>
          <w:sz w:val="24"/>
          <w:szCs w:val="24"/>
        </w:rPr>
      </w:pPr>
    </w:p>
    <w:p w14:paraId="169CEBE1">
      <w:pPr>
        <w:spacing w:line="360" w:lineRule="auto"/>
        <w:ind w:left="420" w:right="-57" w:rightChars="-27"/>
        <w:rPr>
          <w:sz w:val="24"/>
        </w:rPr>
      </w:pPr>
      <w:r>
        <w:rPr>
          <w:sz w:val="24"/>
        </w:rPr>
        <w:t>备注：供应商应根据磋商文件第四章采购需求的内容自行编制技术方案。</w:t>
      </w:r>
    </w:p>
    <w:p w14:paraId="00FF5329">
      <w:pPr>
        <w:spacing w:line="360" w:lineRule="auto"/>
        <w:ind w:firstLine="1130" w:firstLineChars="471"/>
        <w:rPr>
          <w:sz w:val="24"/>
        </w:rPr>
      </w:pPr>
      <w:r>
        <w:rPr>
          <w:sz w:val="24"/>
        </w:rPr>
        <w:t>格式自拟</w:t>
      </w:r>
    </w:p>
    <w:p w14:paraId="478EA72B">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default"/>
          <w:sz w:val="24"/>
          <w:lang w:val="en-US" w:eastAsia="zh-CN"/>
        </w:rPr>
      </w:pPr>
      <w:r>
        <w:rPr>
          <w:rFonts w:hint="eastAsia"/>
          <w:sz w:val="24"/>
        </w:rPr>
        <w:t>11.</w:t>
      </w:r>
      <w:r>
        <w:rPr>
          <w:rFonts w:hint="eastAsia"/>
          <w:sz w:val="24"/>
          <w:lang w:val="en-US" w:eastAsia="zh-CN"/>
        </w:rPr>
        <w:t>5承诺函及</w:t>
      </w:r>
      <w:r>
        <w:rPr>
          <w:rFonts w:ascii="Times New Roman" w:hAnsi="Times New Roman" w:eastAsia="宋体" w:cs="Times New Roman"/>
          <w:bCs/>
          <w:color w:val="000000"/>
          <w:sz w:val="24"/>
          <w:szCs w:val="24"/>
        </w:rPr>
        <w:t>★</w:t>
      </w:r>
      <w:r>
        <w:rPr>
          <w:rFonts w:hint="eastAsia" w:eastAsia="宋体" w:cs="Times New Roman"/>
          <w:bCs/>
          <w:color w:val="000000"/>
          <w:sz w:val="24"/>
          <w:szCs w:val="24"/>
          <w:lang w:val="en-US" w:eastAsia="zh-CN"/>
        </w:rPr>
        <w:t>条款</w:t>
      </w:r>
      <w:r>
        <w:rPr>
          <w:rFonts w:hint="eastAsia" w:eastAsia="宋体" w:cs="Times New Roman"/>
          <w:sz w:val="24"/>
          <w:szCs w:val="24"/>
          <w:lang w:val="en-US" w:eastAsia="zh-CN"/>
        </w:rPr>
        <w:t>相关证明材料</w:t>
      </w:r>
    </w:p>
    <w:p w14:paraId="084112A2">
      <w:pPr>
        <w:spacing w:line="360" w:lineRule="auto"/>
        <w:ind w:left="420" w:right="-57" w:rightChars="-27"/>
        <w:rPr>
          <w:sz w:val="24"/>
        </w:rPr>
      </w:pPr>
      <w:r>
        <w:rPr>
          <w:sz w:val="24"/>
        </w:rPr>
        <w:t>备注：供应商应根据磋商文件</w:t>
      </w:r>
      <w:r>
        <w:rPr>
          <w:rFonts w:hint="eastAsia"/>
          <w:sz w:val="24"/>
          <w:lang w:val="en-US" w:eastAsia="zh-CN"/>
        </w:rPr>
        <w:t>要求，提供相应的承诺函和</w:t>
      </w:r>
      <w:r>
        <w:rPr>
          <w:rFonts w:hint="eastAsia" w:eastAsia="宋体" w:cs="Times New Roman"/>
          <w:sz w:val="24"/>
          <w:szCs w:val="24"/>
          <w:lang w:val="en-US" w:eastAsia="zh-CN"/>
        </w:rPr>
        <w:t>相关证明材料</w:t>
      </w:r>
      <w:r>
        <w:rPr>
          <w:sz w:val="24"/>
        </w:rPr>
        <w:t>。</w:t>
      </w:r>
      <w:r>
        <w:rPr>
          <w:rFonts w:hint="eastAsia"/>
          <w:sz w:val="24"/>
        </w:rPr>
        <w:t>本谈判文件“第四章采购需求”中“★”条款要求提供承诺函的，可合并提供一个承诺函，也可分别提供承诺函，格式自拟，表述清晰即可。</w:t>
      </w:r>
    </w:p>
    <w:p w14:paraId="1274C7B2">
      <w:pPr>
        <w:widowControl/>
        <w:spacing w:line="360" w:lineRule="auto"/>
        <w:jc w:val="left"/>
        <w:rPr>
          <w:sz w:val="24"/>
          <w:lang w:val="en-US" w:eastAsia="zh-CN"/>
        </w:rPr>
      </w:pPr>
    </w:p>
    <w:p w14:paraId="2662BD67">
      <w:pPr>
        <w:widowControl/>
        <w:jc w:val="left"/>
        <w:rPr>
          <w:b/>
          <w:sz w:val="36"/>
          <w:szCs w:val="36"/>
        </w:rPr>
      </w:pPr>
      <w:r>
        <w:rPr>
          <w:b/>
          <w:sz w:val="36"/>
          <w:szCs w:val="36"/>
        </w:rPr>
        <w:br w:type="page"/>
      </w:r>
    </w:p>
    <w:p w14:paraId="133FE9C8">
      <w:pPr>
        <w:numPr>
          <w:ilvl w:val="0"/>
          <w:numId w:val="15"/>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56632FFD">
      <w:pPr>
        <w:spacing w:line="360" w:lineRule="exact"/>
        <w:jc w:val="center"/>
        <w:rPr>
          <w:b/>
          <w:color w:val="000000"/>
          <w:sz w:val="36"/>
          <w:szCs w:val="36"/>
        </w:rPr>
      </w:pPr>
      <w:r>
        <w:rPr>
          <w:b/>
          <w:color w:val="000000"/>
          <w:sz w:val="36"/>
          <w:szCs w:val="36"/>
        </w:rPr>
        <w:t>最后报价一览表</w:t>
      </w:r>
    </w:p>
    <w:p w14:paraId="3FF3D556">
      <w:pPr>
        <w:tabs>
          <w:tab w:val="left" w:pos="1800"/>
          <w:tab w:val="left" w:pos="5580"/>
        </w:tabs>
        <w:spacing w:line="360" w:lineRule="auto"/>
        <w:jc w:val="left"/>
        <w:rPr>
          <w:color w:val="000000"/>
          <w:sz w:val="24"/>
        </w:rPr>
      </w:pPr>
    </w:p>
    <w:p w14:paraId="0F2FEB6A">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21EF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1EBA16F">
            <w:pPr>
              <w:tabs>
                <w:tab w:val="left" w:pos="5580"/>
              </w:tabs>
              <w:jc w:val="center"/>
              <w:rPr>
                <w:b/>
                <w:sz w:val="24"/>
              </w:rPr>
            </w:pPr>
            <w:r>
              <w:rPr>
                <w:b/>
                <w:sz w:val="24"/>
              </w:rPr>
              <w:t>序号</w:t>
            </w:r>
          </w:p>
        </w:tc>
        <w:tc>
          <w:tcPr>
            <w:tcW w:w="1498" w:type="pct"/>
            <w:vMerge w:val="restart"/>
            <w:vAlign w:val="center"/>
          </w:tcPr>
          <w:p w14:paraId="2F2CEB78">
            <w:pPr>
              <w:tabs>
                <w:tab w:val="left" w:pos="5580"/>
              </w:tabs>
              <w:jc w:val="center"/>
              <w:rPr>
                <w:b/>
                <w:sz w:val="24"/>
              </w:rPr>
            </w:pPr>
            <w:r>
              <w:rPr>
                <w:b/>
                <w:sz w:val="24"/>
              </w:rPr>
              <w:t>供应商名称</w:t>
            </w:r>
          </w:p>
        </w:tc>
        <w:tc>
          <w:tcPr>
            <w:tcW w:w="2106" w:type="pct"/>
            <w:gridSpan w:val="2"/>
            <w:vAlign w:val="center"/>
          </w:tcPr>
          <w:p w14:paraId="6B80BF7B">
            <w:pPr>
              <w:tabs>
                <w:tab w:val="left" w:pos="5580"/>
              </w:tabs>
              <w:jc w:val="center"/>
              <w:rPr>
                <w:b/>
                <w:sz w:val="24"/>
              </w:rPr>
            </w:pPr>
            <w:r>
              <w:rPr>
                <w:b/>
                <w:sz w:val="24"/>
              </w:rPr>
              <w:t>最后报价</w:t>
            </w:r>
          </w:p>
        </w:tc>
        <w:tc>
          <w:tcPr>
            <w:tcW w:w="949" w:type="pct"/>
            <w:vMerge w:val="restart"/>
            <w:vAlign w:val="center"/>
          </w:tcPr>
          <w:p w14:paraId="66B11BD8">
            <w:pPr>
              <w:tabs>
                <w:tab w:val="left" w:pos="5580"/>
              </w:tabs>
              <w:jc w:val="center"/>
              <w:rPr>
                <w:b/>
                <w:sz w:val="24"/>
              </w:rPr>
            </w:pPr>
            <w:r>
              <w:rPr>
                <w:b/>
                <w:sz w:val="24"/>
              </w:rPr>
              <w:t>其他</w:t>
            </w:r>
          </w:p>
          <w:p w14:paraId="023B93CC">
            <w:pPr>
              <w:tabs>
                <w:tab w:val="left" w:pos="5580"/>
              </w:tabs>
              <w:jc w:val="center"/>
              <w:rPr>
                <w:b/>
                <w:sz w:val="24"/>
              </w:rPr>
            </w:pPr>
            <w:r>
              <w:rPr>
                <w:b/>
                <w:sz w:val="24"/>
              </w:rPr>
              <w:t>声明</w:t>
            </w:r>
          </w:p>
        </w:tc>
      </w:tr>
      <w:tr w14:paraId="25C4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2B499EC"/>
        </w:tc>
        <w:tc>
          <w:tcPr>
            <w:tcW w:w="1498" w:type="pct"/>
            <w:vMerge w:val="continue"/>
            <w:tcBorders>
              <w:top w:val="single" w:color="auto" w:sz="4" w:space="0"/>
              <w:left w:val="single" w:color="auto" w:sz="4" w:space="0"/>
              <w:right w:val="single" w:color="auto" w:sz="4" w:space="0"/>
            </w:tcBorders>
            <w:vAlign w:val="center"/>
          </w:tcPr>
          <w:p w14:paraId="0FFB093E"/>
        </w:tc>
        <w:tc>
          <w:tcPr>
            <w:tcW w:w="1114" w:type="pct"/>
            <w:tcBorders>
              <w:top w:val="single" w:color="auto" w:sz="4" w:space="0"/>
              <w:left w:val="single" w:color="auto" w:sz="4" w:space="0"/>
              <w:right w:val="single" w:color="auto" w:sz="4" w:space="0"/>
            </w:tcBorders>
            <w:vAlign w:val="center"/>
          </w:tcPr>
          <w:p w14:paraId="4B58E078">
            <w:pPr>
              <w:tabs>
                <w:tab w:val="left" w:pos="5580"/>
              </w:tabs>
              <w:jc w:val="center"/>
              <w:rPr>
                <w:b/>
                <w:sz w:val="24"/>
              </w:rPr>
            </w:pPr>
            <w:r>
              <w:rPr>
                <w:b/>
                <w:sz w:val="24"/>
              </w:rPr>
              <w:t>大写</w:t>
            </w:r>
          </w:p>
        </w:tc>
        <w:tc>
          <w:tcPr>
            <w:tcW w:w="992" w:type="pct"/>
            <w:tcBorders>
              <w:top w:val="single" w:color="auto" w:sz="4" w:space="0"/>
              <w:left w:val="single" w:color="auto" w:sz="4" w:space="0"/>
              <w:right w:val="single" w:color="auto" w:sz="4" w:space="0"/>
            </w:tcBorders>
            <w:vAlign w:val="center"/>
          </w:tcPr>
          <w:p w14:paraId="51D02EEB">
            <w:pPr>
              <w:tabs>
                <w:tab w:val="left" w:pos="5580"/>
              </w:tabs>
              <w:jc w:val="center"/>
              <w:rPr>
                <w:b/>
                <w:sz w:val="24"/>
              </w:rPr>
            </w:pPr>
            <w:r>
              <w:rPr>
                <w:b/>
                <w:sz w:val="24"/>
              </w:rPr>
              <w:t>小写</w:t>
            </w:r>
          </w:p>
        </w:tc>
        <w:tc>
          <w:tcPr>
            <w:tcW w:w="949" w:type="pct"/>
            <w:vMerge w:val="continue"/>
            <w:vAlign w:val="center"/>
          </w:tcPr>
          <w:p w14:paraId="3A053E60"/>
        </w:tc>
      </w:tr>
      <w:tr w14:paraId="106F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B3398C0">
            <w:pPr>
              <w:tabs>
                <w:tab w:val="left" w:pos="5580"/>
              </w:tabs>
              <w:jc w:val="center"/>
              <w:rPr>
                <w:sz w:val="24"/>
              </w:rPr>
            </w:pPr>
          </w:p>
        </w:tc>
        <w:tc>
          <w:tcPr>
            <w:tcW w:w="1498" w:type="pct"/>
            <w:tcBorders>
              <w:top w:val="single" w:color="auto" w:sz="4" w:space="0"/>
              <w:left w:val="single" w:color="auto" w:sz="4" w:space="0"/>
              <w:right w:val="single" w:color="auto" w:sz="4" w:space="0"/>
            </w:tcBorders>
            <w:vAlign w:val="center"/>
          </w:tcPr>
          <w:p w14:paraId="764B98D1">
            <w:pPr>
              <w:tabs>
                <w:tab w:val="left" w:pos="5580"/>
              </w:tabs>
              <w:jc w:val="center"/>
              <w:rPr>
                <w:sz w:val="24"/>
              </w:rPr>
            </w:pPr>
          </w:p>
        </w:tc>
        <w:tc>
          <w:tcPr>
            <w:tcW w:w="1114" w:type="pct"/>
            <w:tcBorders>
              <w:top w:val="single" w:color="auto" w:sz="4" w:space="0"/>
              <w:left w:val="single" w:color="auto" w:sz="4" w:space="0"/>
              <w:right w:val="single" w:color="auto" w:sz="4" w:space="0"/>
            </w:tcBorders>
            <w:vAlign w:val="center"/>
          </w:tcPr>
          <w:p w14:paraId="5F40DFAD">
            <w:pPr>
              <w:tabs>
                <w:tab w:val="left" w:pos="5580"/>
              </w:tabs>
              <w:jc w:val="center"/>
              <w:rPr>
                <w:sz w:val="24"/>
              </w:rPr>
            </w:pPr>
          </w:p>
        </w:tc>
        <w:tc>
          <w:tcPr>
            <w:tcW w:w="992" w:type="pct"/>
            <w:tcBorders>
              <w:top w:val="single" w:color="auto" w:sz="4" w:space="0"/>
              <w:left w:val="single" w:color="auto" w:sz="4" w:space="0"/>
              <w:right w:val="single" w:color="auto" w:sz="4" w:space="0"/>
            </w:tcBorders>
            <w:vAlign w:val="center"/>
          </w:tcPr>
          <w:p w14:paraId="7559FF19">
            <w:pPr>
              <w:tabs>
                <w:tab w:val="left" w:pos="5580"/>
              </w:tabs>
              <w:jc w:val="center"/>
              <w:rPr>
                <w:sz w:val="24"/>
              </w:rPr>
            </w:pPr>
          </w:p>
        </w:tc>
        <w:tc>
          <w:tcPr>
            <w:tcW w:w="949" w:type="pct"/>
            <w:vAlign w:val="center"/>
          </w:tcPr>
          <w:p w14:paraId="3C94F125">
            <w:pPr>
              <w:tabs>
                <w:tab w:val="left" w:pos="5580"/>
              </w:tabs>
              <w:jc w:val="center"/>
              <w:rPr>
                <w:sz w:val="24"/>
              </w:rPr>
            </w:pPr>
          </w:p>
        </w:tc>
      </w:tr>
    </w:tbl>
    <w:p w14:paraId="1324B186">
      <w:pPr>
        <w:autoSpaceDE w:val="0"/>
        <w:autoSpaceDN w:val="0"/>
        <w:adjustRightInd w:val="0"/>
        <w:jc w:val="left"/>
        <w:rPr>
          <w:color w:val="000000"/>
          <w:kern w:val="0"/>
          <w:sz w:val="24"/>
        </w:rPr>
      </w:pPr>
    </w:p>
    <w:p w14:paraId="336E1ECD">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7B9E1F35">
      <w:pPr>
        <w:tabs>
          <w:tab w:val="left" w:pos="5580"/>
        </w:tabs>
        <w:ind w:firstLine="480" w:firstLineChars="200"/>
        <w:rPr>
          <w:color w:val="000000"/>
          <w:sz w:val="24"/>
          <w:szCs w:val="20"/>
        </w:rPr>
      </w:pPr>
      <w:r>
        <w:rPr>
          <w:color w:val="000000"/>
          <w:sz w:val="24"/>
          <w:szCs w:val="20"/>
        </w:rPr>
        <w:t>2.本表必须按包分别填写。</w:t>
      </w:r>
    </w:p>
    <w:p w14:paraId="2198012E">
      <w:pPr>
        <w:pStyle w:val="173"/>
        <w:ind w:left="642" w:leftChars="227" w:hanging="165" w:hangingChars="69"/>
        <w:rPr>
          <w:rFonts w:ascii="Times New Roman" w:hAnsi="Times New Roman"/>
          <w:sz w:val="24"/>
          <w:szCs w:val="24"/>
        </w:rPr>
      </w:pPr>
      <w:r>
        <w:rPr>
          <w:rFonts w:ascii="Times New Roman" w:hAnsi="Times New Roman"/>
          <w:sz w:val="24"/>
          <w:szCs w:val="24"/>
        </w:rPr>
        <w:t>3.</w:t>
      </w:r>
      <w:bookmarkStart w:id="713" w:name="_Hlk137145744"/>
      <w:r>
        <w:rPr>
          <w:rFonts w:ascii="Times New Roman" w:hAnsi="Times New Roman"/>
          <w:sz w:val="24"/>
          <w:szCs w:val="24"/>
        </w:rPr>
        <w:t>此表无需在响应文件中提交，谈判后供应商按谈判小组要求提交。</w:t>
      </w:r>
    </w:p>
    <w:bookmarkEnd w:id="713"/>
    <w:p w14:paraId="6361DC9E">
      <w:pPr>
        <w:tabs>
          <w:tab w:val="left" w:pos="5580"/>
        </w:tabs>
        <w:ind w:firstLine="480" w:firstLineChars="200"/>
        <w:rPr>
          <w:color w:val="000000"/>
          <w:sz w:val="24"/>
          <w:szCs w:val="20"/>
        </w:rPr>
      </w:pPr>
    </w:p>
    <w:p w14:paraId="243C76A4">
      <w:pPr>
        <w:autoSpaceDE w:val="0"/>
        <w:autoSpaceDN w:val="0"/>
        <w:adjustRightInd w:val="0"/>
        <w:snapToGrid w:val="0"/>
        <w:spacing w:before="25" w:after="25" w:line="360" w:lineRule="auto"/>
        <w:rPr>
          <w:color w:val="000000"/>
          <w:sz w:val="24"/>
          <w:lang w:val="zh-CN"/>
        </w:rPr>
      </w:pPr>
    </w:p>
    <w:p w14:paraId="7FC9C1B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DE74E3A">
      <w:pPr>
        <w:autoSpaceDE w:val="0"/>
        <w:autoSpaceDN w:val="0"/>
        <w:adjustRightInd w:val="0"/>
        <w:snapToGrid w:val="0"/>
        <w:spacing w:before="25" w:after="25" w:line="360" w:lineRule="auto"/>
        <w:rPr>
          <w:color w:val="000000"/>
          <w:sz w:val="24"/>
          <w:lang w:val="zh-CN"/>
        </w:rPr>
      </w:pPr>
      <w:bookmarkStart w:id="714" w:name="_Hlk144141560"/>
      <w:r>
        <w:rPr>
          <w:color w:val="000000"/>
          <w:sz w:val="24"/>
        </w:rPr>
        <w:t>供应商授权代表签字（或加盖供应商公章）</w:t>
      </w:r>
      <w:r>
        <w:rPr>
          <w:color w:val="000000"/>
          <w:sz w:val="24"/>
          <w:lang w:val="zh-CN"/>
        </w:rPr>
        <w:t>：</w:t>
      </w:r>
      <w:bookmarkEnd w:id="714"/>
      <w:r>
        <w:rPr>
          <w:color w:val="000000"/>
          <w:sz w:val="24"/>
          <w:lang w:val="zh-CN"/>
        </w:rPr>
        <w:t>____________</w:t>
      </w:r>
    </w:p>
    <w:p w14:paraId="65C2CD6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0E6032B">
      <w:pPr>
        <w:widowControl/>
        <w:jc w:val="left"/>
        <w:rPr>
          <w:color w:val="000000"/>
          <w:sz w:val="24"/>
          <w:szCs w:val="20"/>
        </w:rPr>
      </w:pPr>
    </w:p>
    <w:p w14:paraId="4A0963D7">
      <w:pPr>
        <w:numPr>
          <w:ilvl w:val="0"/>
          <w:numId w:val="15"/>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319953AA">
      <w:pPr>
        <w:numPr>
          <w:ilvl w:val="0"/>
          <w:numId w:val="15"/>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3D774988">
      <w:pPr>
        <w:spacing w:line="360" w:lineRule="exact"/>
        <w:jc w:val="center"/>
        <w:rPr>
          <w:b/>
          <w:color w:val="000000"/>
          <w:sz w:val="36"/>
          <w:szCs w:val="36"/>
        </w:rPr>
      </w:pPr>
    </w:p>
    <w:p w14:paraId="14E6D705">
      <w:pPr>
        <w:spacing w:line="360" w:lineRule="exact"/>
        <w:jc w:val="center"/>
        <w:rPr>
          <w:b/>
          <w:color w:val="000000"/>
          <w:sz w:val="36"/>
          <w:szCs w:val="36"/>
        </w:rPr>
      </w:pPr>
      <w:r>
        <w:rPr>
          <w:b/>
          <w:color w:val="000000"/>
          <w:sz w:val="36"/>
          <w:szCs w:val="36"/>
        </w:rPr>
        <w:t>最后分项报价表</w:t>
      </w:r>
    </w:p>
    <w:p w14:paraId="14C82CDC">
      <w:pPr>
        <w:tabs>
          <w:tab w:val="left" w:pos="1800"/>
          <w:tab w:val="left" w:pos="5580"/>
        </w:tabs>
        <w:rPr>
          <w:rFonts w:eastAsia="宋体"/>
          <w:color w:val="000000"/>
          <w:sz w:val="24"/>
        </w:rPr>
      </w:pPr>
      <w:r>
        <w:rPr>
          <w:rFonts w:hint="eastAsia" w:eastAsia="宋体"/>
          <w:color w:val="000000"/>
          <w:sz w:val="24"/>
          <w:lang w:eastAsia="zh-CN"/>
        </w:rPr>
        <w:t>项目编号</w:t>
      </w:r>
      <w:r>
        <w:rPr>
          <w:rFonts w:eastAsia="宋体"/>
          <w:color w:val="000000"/>
          <w:sz w:val="24"/>
        </w:rPr>
        <w:t>：_________ 项目名称：_________报价单位：人民币元</w:t>
      </w:r>
    </w:p>
    <w:tbl>
      <w:tblPr>
        <w:tblStyle w:val="49"/>
        <w:tblW w:w="4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1017"/>
        <w:gridCol w:w="1310"/>
        <w:gridCol w:w="938"/>
        <w:gridCol w:w="1250"/>
        <w:gridCol w:w="1503"/>
        <w:gridCol w:w="1250"/>
        <w:gridCol w:w="1250"/>
        <w:gridCol w:w="1020"/>
        <w:gridCol w:w="919"/>
        <w:gridCol w:w="1049"/>
      </w:tblGrid>
      <w:tr w14:paraId="3DF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3" w:type="pct"/>
            <w:vAlign w:val="center"/>
          </w:tcPr>
          <w:p w14:paraId="5F0751EC">
            <w:pPr>
              <w:adjustRightInd w:val="0"/>
              <w:snapToGrid w:val="0"/>
              <w:jc w:val="left"/>
              <w:rPr>
                <w:b/>
                <w:color w:val="000000"/>
                <w:sz w:val="24"/>
              </w:rPr>
            </w:pPr>
            <w:r>
              <w:rPr>
                <w:b/>
                <w:color w:val="000000"/>
                <w:sz w:val="24"/>
              </w:rPr>
              <w:t>序号</w:t>
            </w:r>
          </w:p>
        </w:tc>
        <w:tc>
          <w:tcPr>
            <w:tcW w:w="425" w:type="pct"/>
            <w:vAlign w:val="center"/>
          </w:tcPr>
          <w:p w14:paraId="6119E381">
            <w:pPr>
              <w:adjustRightInd w:val="0"/>
              <w:snapToGrid w:val="0"/>
              <w:jc w:val="left"/>
              <w:rPr>
                <w:b/>
                <w:color w:val="000000"/>
                <w:sz w:val="24"/>
              </w:rPr>
            </w:pPr>
            <w:r>
              <w:rPr>
                <w:b/>
                <w:color w:val="000000"/>
                <w:sz w:val="24"/>
              </w:rPr>
              <w:t>分项名称</w:t>
            </w:r>
          </w:p>
        </w:tc>
        <w:tc>
          <w:tcPr>
            <w:tcW w:w="547" w:type="pct"/>
            <w:vAlign w:val="center"/>
          </w:tcPr>
          <w:p w14:paraId="3B64B900">
            <w:pPr>
              <w:adjustRightInd w:val="0"/>
              <w:snapToGrid w:val="0"/>
              <w:jc w:val="left"/>
              <w:rPr>
                <w:b/>
                <w:color w:val="000000"/>
                <w:sz w:val="24"/>
              </w:rPr>
            </w:pPr>
            <w:r>
              <w:rPr>
                <w:b/>
                <w:color w:val="000000"/>
                <w:sz w:val="24"/>
              </w:rPr>
              <w:t>制造商</w:t>
            </w:r>
          </w:p>
        </w:tc>
        <w:tc>
          <w:tcPr>
            <w:tcW w:w="392" w:type="pct"/>
            <w:vAlign w:val="center"/>
          </w:tcPr>
          <w:p w14:paraId="33AC08C3">
            <w:pPr>
              <w:adjustRightInd w:val="0"/>
              <w:snapToGrid w:val="0"/>
              <w:jc w:val="left"/>
              <w:rPr>
                <w:b/>
                <w:color w:val="000000"/>
                <w:sz w:val="24"/>
              </w:rPr>
            </w:pPr>
            <w:r>
              <w:rPr>
                <w:b/>
                <w:color w:val="000000"/>
                <w:sz w:val="24"/>
              </w:rPr>
              <w:t>产地/国别</w:t>
            </w:r>
          </w:p>
        </w:tc>
        <w:tc>
          <w:tcPr>
            <w:tcW w:w="522" w:type="pct"/>
            <w:vAlign w:val="center"/>
          </w:tcPr>
          <w:p w14:paraId="35BBD78C">
            <w:pPr>
              <w:jc w:val="center"/>
              <w:rPr>
                <w:b/>
                <w:color w:val="000000"/>
                <w:sz w:val="24"/>
              </w:rPr>
            </w:pPr>
            <w:r>
              <w:rPr>
                <w:b/>
                <w:color w:val="000000"/>
                <w:sz w:val="24"/>
              </w:rPr>
              <w:t>制造商</w:t>
            </w:r>
          </w:p>
          <w:p w14:paraId="39C6452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628" w:type="pct"/>
            <w:vAlign w:val="center"/>
          </w:tcPr>
          <w:p w14:paraId="580BC24B">
            <w:pPr>
              <w:jc w:val="center"/>
              <w:rPr>
                <w:b/>
                <w:color w:val="000000"/>
                <w:sz w:val="24"/>
              </w:rPr>
            </w:pPr>
            <w:r>
              <w:rPr>
                <w:b/>
                <w:color w:val="000000"/>
                <w:sz w:val="24"/>
              </w:rPr>
              <w:t>制造商</w:t>
            </w:r>
          </w:p>
          <w:p w14:paraId="54E84E94">
            <w:pPr>
              <w:adjustRightInd w:val="0"/>
              <w:snapToGrid w:val="0"/>
              <w:jc w:val="center"/>
              <w:rPr>
                <w:b/>
                <w:color w:val="000000"/>
                <w:sz w:val="24"/>
              </w:rPr>
            </w:pPr>
            <w:r>
              <w:rPr>
                <w:b/>
                <w:color w:val="000000"/>
                <w:sz w:val="24"/>
              </w:rPr>
              <w:t>规模</w:t>
            </w:r>
          </w:p>
        </w:tc>
        <w:tc>
          <w:tcPr>
            <w:tcW w:w="522" w:type="pct"/>
            <w:vAlign w:val="center"/>
          </w:tcPr>
          <w:p w14:paraId="55BBD83C">
            <w:pPr>
              <w:adjustRightInd w:val="0"/>
              <w:snapToGrid w:val="0"/>
              <w:jc w:val="center"/>
              <w:rPr>
                <w:b/>
                <w:color w:val="000000"/>
                <w:sz w:val="24"/>
              </w:rPr>
            </w:pPr>
            <w:r>
              <w:rPr>
                <w:b/>
                <w:color w:val="000000"/>
                <w:sz w:val="24"/>
              </w:rPr>
              <w:t>品牌</w:t>
            </w:r>
          </w:p>
        </w:tc>
        <w:tc>
          <w:tcPr>
            <w:tcW w:w="522" w:type="pct"/>
            <w:vAlign w:val="center"/>
          </w:tcPr>
          <w:p w14:paraId="7A52D70E">
            <w:pPr>
              <w:adjustRightInd w:val="0"/>
              <w:snapToGrid w:val="0"/>
              <w:jc w:val="left"/>
              <w:rPr>
                <w:b/>
                <w:color w:val="000000"/>
                <w:sz w:val="24"/>
              </w:rPr>
            </w:pPr>
            <w:r>
              <w:rPr>
                <w:b/>
                <w:color w:val="000000"/>
                <w:sz w:val="24"/>
              </w:rPr>
              <w:t>规格、型号</w:t>
            </w:r>
          </w:p>
        </w:tc>
        <w:tc>
          <w:tcPr>
            <w:tcW w:w="426" w:type="pct"/>
            <w:vAlign w:val="center"/>
          </w:tcPr>
          <w:p w14:paraId="616082A9">
            <w:pPr>
              <w:adjustRightInd w:val="0"/>
              <w:snapToGrid w:val="0"/>
              <w:jc w:val="left"/>
              <w:rPr>
                <w:b/>
                <w:color w:val="000000"/>
                <w:sz w:val="24"/>
              </w:rPr>
            </w:pPr>
            <w:r>
              <w:rPr>
                <w:b/>
                <w:color w:val="000000"/>
                <w:sz w:val="24"/>
              </w:rPr>
              <w:t>单价（元）</w:t>
            </w:r>
          </w:p>
        </w:tc>
        <w:tc>
          <w:tcPr>
            <w:tcW w:w="382" w:type="pct"/>
            <w:vAlign w:val="center"/>
          </w:tcPr>
          <w:p w14:paraId="63047549">
            <w:pPr>
              <w:adjustRightInd w:val="0"/>
              <w:snapToGrid w:val="0"/>
              <w:jc w:val="left"/>
              <w:rPr>
                <w:b/>
                <w:color w:val="000000"/>
                <w:sz w:val="24"/>
              </w:rPr>
            </w:pPr>
            <w:r>
              <w:rPr>
                <w:b/>
                <w:color w:val="000000"/>
                <w:sz w:val="24"/>
              </w:rPr>
              <w:t>数量</w:t>
            </w:r>
          </w:p>
        </w:tc>
        <w:tc>
          <w:tcPr>
            <w:tcW w:w="438" w:type="pct"/>
            <w:vAlign w:val="center"/>
          </w:tcPr>
          <w:p w14:paraId="363A4E4E">
            <w:pPr>
              <w:adjustRightInd w:val="0"/>
              <w:snapToGrid w:val="0"/>
              <w:jc w:val="left"/>
              <w:rPr>
                <w:b/>
                <w:color w:val="000000"/>
                <w:sz w:val="24"/>
              </w:rPr>
            </w:pPr>
            <w:r>
              <w:rPr>
                <w:b/>
                <w:color w:val="000000"/>
                <w:sz w:val="24"/>
              </w:rPr>
              <w:t>合价（元）</w:t>
            </w:r>
          </w:p>
        </w:tc>
      </w:tr>
      <w:tr w14:paraId="2988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2815CAAE">
            <w:pPr>
              <w:adjustRightInd w:val="0"/>
              <w:snapToGrid w:val="0"/>
              <w:jc w:val="left"/>
              <w:rPr>
                <w:color w:val="000000"/>
                <w:sz w:val="24"/>
              </w:rPr>
            </w:pPr>
            <w:r>
              <w:rPr>
                <w:color w:val="000000"/>
                <w:sz w:val="24"/>
              </w:rPr>
              <w:t>1</w:t>
            </w:r>
          </w:p>
        </w:tc>
        <w:tc>
          <w:tcPr>
            <w:tcW w:w="425" w:type="pct"/>
            <w:tcBorders>
              <w:top w:val="single" w:color="auto" w:sz="4" w:space="0"/>
              <w:left w:val="single" w:color="auto" w:sz="4" w:space="0"/>
              <w:right w:val="single" w:color="auto" w:sz="4" w:space="0"/>
            </w:tcBorders>
            <w:vAlign w:val="center"/>
          </w:tcPr>
          <w:p w14:paraId="3DFB97EA">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47E6AF70">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350F8E27">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1E99E257">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69C8ADD">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EB59858">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63877F66">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057ED51C">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5AD01B6E">
            <w:pPr>
              <w:adjustRightInd w:val="0"/>
              <w:snapToGrid w:val="0"/>
              <w:jc w:val="left"/>
              <w:rPr>
                <w:color w:val="000000"/>
                <w:sz w:val="24"/>
              </w:rPr>
            </w:pPr>
          </w:p>
        </w:tc>
        <w:tc>
          <w:tcPr>
            <w:tcW w:w="438" w:type="pct"/>
            <w:vAlign w:val="center"/>
          </w:tcPr>
          <w:p w14:paraId="26A59249">
            <w:pPr>
              <w:adjustRightInd w:val="0"/>
              <w:snapToGrid w:val="0"/>
              <w:jc w:val="left"/>
              <w:rPr>
                <w:color w:val="000000"/>
                <w:sz w:val="24"/>
              </w:rPr>
            </w:pPr>
          </w:p>
        </w:tc>
      </w:tr>
      <w:tr w14:paraId="76FE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11ED0AD8">
            <w:pPr>
              <w:adjustRightInd w:val="0"/>
              <w:snapToGrid w:val="0"/>
              <w:jc w:val="left"/>
              <w:rPr>
                <w:color w:val="000000"/>
                <w:sz w:val="24"/>
              </w:rPr>
            </w:pPr>
            <w:r>
              <w:rPr>
                <w:color w:val="000000"/>
                <w:sz w:val="24"/>
              </w:rPr>
              <w:t>2</w:t>
            </w:r>
          </w:p>
        </w:tc>
        <w:tc>
          <w:tcPr>
            <w:tcW w:w="425" w:type="pct"/>
            <w:tcBorders>
              <w:top w:val="single" w:color="auto" w:sz="4" w:space="0"/>
              <w:left w:val="single" w:color="auto" w:sz="4" w:space="0"/>
              <w:right w:val="single" w:color="auto" w:sz="4" w:space="0"/>
            </w:tcBorders>
            <w:vAlign w:val="center"/>
          </w:tcPr>
          <w:p w14:paraId="12B1D3C0">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15876A63">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2679F85F">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3B529BF2">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55D42EB">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5D8B615F">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D6AA123">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344FEE63">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4B665FFA">
            <w:pPr>
              <w:adjustRightInd w:val="0"/>
              <w:snapToGrid w:val="0"/>
              <w:jc w:val="left"/>
              <w:rPr>
                <w:color w:val="000000"/>
                <w:sz w:val="24"/>
              </w:rPr>
            </w:pPr>
          </w:p>
        </w:tc>
        <w:tc>
          <w:tcPr>
            <w:tcW w:w="438" w:type="pct"/>
            <w:vAlign w:val="center"/>
          </w:tcPr>
          <w:p w14:paraId="4A57C571">
            <w:pPr>
              <w:adjustRightInd w:val="0"/>
              <w:snapToGrid w:val="0"/>
              <w:jc w:val="left"/>
              <w:rPr>
                <w:color w:val="000000"/>
                <w:sz w:val="24"/>
              </w:rPr>
            </w:pPr>
          </w:p>
        </w:tc>
      </w:tr>
      <w:tr w14:paraId="03BA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6E661591">
            <w:pPr>
              <w:adjustRightInd w:val="0"/>
              <w:snapToGrid w:val="0"/>
              <w:jc w:val="left"/>
              <w:rPr>
                <w:color w:val="000000"/>
                <w:sz w:val="24"/>
              </w:rPr>
            </w:pPr>
            <w:r>
              <w:rPr>
                <w:color w:val="000000"/>
                <w:sz w:val="24"/>
              </w:rPr>
              <w:t>3</w:t>
            </w:r>
          </w:p>
        </w:tc>
        <w:tc>
          <w:tcPr>
            <w:tcW w:w="425" w:type="pct"/>
            <w:tcBorders>
              <w:top w:val="single" w:color="auto" w:sz="4" w:space="0"/>
              <w:left w:val="single" w:color="auto" w:sz="4" w:space="0"/>
              <w:right w:val="single" w:color="auto" w:sz="4" w:space="0"/>
            </w:tcBorders>
            <w:vAlign w:val="center"/>
          </w:tcPr>
          <w:p w14:paraId="6755E549">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3E8F2AE1">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416ABD70">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438FF432">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1823A2E">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030BA666">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2513768C">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6375253F">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4DF3BB63">
            <w:pPr>
              <w:adjustRightInd w:val="0"/>
              <w:snapToGrid w:val="0"/>
              <w:jc w:val="left"/>
              <w:rPr>
                <w:color w:val="000000"/>
                <w:sz w:val="24"/>
              </w:rPr>
            </w:pPr>
          </w:p>
        </w:tc>
        <w:tc>
          <w:tcPr>
            <w:tcW w:w="438" w:type="pct"/>
            <w:vAlign w:val="center"/>
          </w:tcPr>
          <w:p w14:paraId="7106D90B">
            <w:pPr>
              <w:adjustRightInd w:val="0"/>
              <w:snapToGrid w:val="0"/>
              <w:jc w:val="left"/>
              <w:rPr>
                <w:color w:val="000000"/>
                <w:sz w:val="24"/>
              </w:rPr>
            </w:pPr>
          </w:p>
        </w:tc>
      </w:tr>
      <w:tr w14:paraId="45A2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7F1D63AE">
            <w:pPr>
              <w:adjustRightInd w:val="0"/>
              <w:snapToGrid w:val="0"/>
              <w:jc w:val="left"/>
              <w:rPr>
                <w:color w:val="000000"/>
                <w:sz w:val="24"/>
              </w:rPr>
            </w:pPr>
            <w:r>
              <w:rPr>
                <w:color w:val="000000"/>
                <w:sz w:val="24"/>
              </w:rPr>
              <w:t>4</w:t>
            </w:r>
          </w:p>
        </w:tc>
        <w:tc>
          <w:tcPr>
            <w:tcW w:w="425" w:type="pct"/>
            <w:tcBorders>
              <w:top w:val="single" w:color="auto" w:sz="4" w:space="0"/>
              <w:left w:val="single" w:color="auto" w:sz="4" w:space="0"/>
              <w:right w:val="single" w:color="auto" w:sz="4" w:space="0"/>
            </w:tcBorders>
            <w:vAlign w:val="center"/>
          </w:tcPr>
          <w:p w14:paraId="5AD64D31">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546F4FF5">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19854D7A">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5AEB506E">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1246220">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331CF0F7">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04696782">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5ADC637F">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5BCC49C2">
            <w:pPr>
              <w:adjustRightInd w:val="0"/>
              <w:snapToGrid w:val="0"/>
              <w:jc w:val="left"/>
              <w:rPr>
                <w:color w:val="000000"/>
                <w:sz w:val="24"/>
              </w:rPr>
            </w:pPr>
          </w:p>
        </w:tc>
        <w:tc>
          <w:tcPr>
            <w:tcW w:w="438" w:type="pct"/>
            <w:vAlign w:val="center"/>
          </w:tcPr>
          <w:p w14:paraId="0DDDDC17">
            <w:pPr>
              <w:adjustRightInd w:val="0"/>
              <w:snapToGrid w:val="0"/>
              <w:jc w:val="left"/>
              <w:rPr>
                <w:color w:val="000000"/>
                <w:sz w:val="24"/>
              </w:rPr>
            </w:pPr>
          </w:p>
        </w:tc>
      </w:tr>
      <w:tr w14:paraId="1CF4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Align w:val="center"/>
          </w:tcPr>
          <w:p w14:paraId="28AE4305">
            <w:pPr>
              <w:adjustRightInd w:val="0"/>
              <w:snapToGrid w:val="0"/>
              <w:jc w:val="left"/>
              <w:rPr>
                <w:color w:val="000000"/>
                <w:sz w:val="24"/>
              </w:rPr>
            </w:pPr>
            <w:r>
              <w:rPr>
                <w:color w:val="000000"/>
                <w:sz w:val="24"/>
              </w:rPr>
              <w:t>…</w:t>
            </w:r>
          </w:p>
        </w:tc>
        <w:tc>
          <w:tcPr>
            <w:tcW w:w="425" w:type="pct"/>
            <w:tcBorders>
              <w:top w:val="single" w:color="auto" w:sz="4" w:space="0"/>
              <w:left w:val="single" w:color="auto" w:sz="4" w:space="0"/>
              <w:right w:val="single" w:color="auto" w:sz="4" w:space="0"/>
            </w:tcBorders>
            <w:vAlign w:val="center"/>
          </w:tcPr>
          <w:p w14:paraId="5ED37AFF">
            <w:pPr>
              <w:adjustRightInd w:val="0"/>
              <w:snapToGrid w:val="0"/>
              <w:jc w:val="left"/>
              <w:rPr>
                <w:color w:val="000000"/>
                <w:sz w:val="24"/>
              </w:rPr>
            </w:pPr>
          </w:p>
        </w:tc>
        <w:tc>
          <w:tcPr>
            <w:tcW w:w="547" w:type="pct"/>
            <w:tcBorders>
              <w:top w:val="single" w:color="auto" w:sz="4" w:space="0"/>
              <w:left w:val="single" w:color="auto" w:sz="4" w:space="0"/>
              <w:right w:val="single" w:color="auto" w:sz="4" w:space="0"/>
            </w:tcBorders>
            <w:vAlign w:val="center"/>
          </w:tcPr>
          <w:p w14:paraId="4E698E10">
            <w:pPr>
              <w:adjustRightInd w:val="0"/>
              <w:snapToGrid w:val="0"/>
              <w:jc w:val="left"/>
              <w:rPr>
                <w:color w:val="000000"/>
                <w:sz w:val="24"/>
              </w:rPr>
            </w:pPr>
          </w:p>
        </w:tc>
        <w:tc>
          <w:tcPr>
            <w:tcW w:w="392" w:type="pct"/>
            <w:tcBorders>
              <w:top w:val="single" w:color="auto" w:sz="4" w:space="0"/>
              <w:left w:val="single" w:color="auto" w:sz="4" w:space="0"/>
              <w:right w:val="single" w:color="auto" w:sz="4" w:space="0"/>
            </w:tcBorders>
          </w:tcPr>
          <w:p w14:paraId="27BBEC82">
            <w:pPr>
              <w:adjustRightInd w:val="0"/>
              <w:snapToGrid w:val="0"/>
              <w:jc w:val="left"/>
              <w:rPr>
                <w:color w:val="000000"/>
                <w:sz w:val="24"/>
              </w:rPr>
            </w:pPr>
          </w:p>
        </w:tc>
        <w:tc>
          <w:tcPr>
            <w:tcW w:w="522" w:type="pct"/>
            <w:tcBorders>
              <w:top w:val="single" w:color="auto" w:sz="4" w:space="0"/>
              <w:left w:val="single" w:color="auto" w:sz="4" w:space="0"/>
              <w:right w:val="single" w:color="auto" w:sz="4" w:space="0"/>
            </w:tcBorders>
            <w:vAlign w:val="center"/>
          </w:tcPr>
          <w:p w14:paraId="7B3939F8">
            <w:pPr>
              <w:adjustRightInd w:val="0"/>
              <w:snapToGrid w:val="0"/>
              <w:jc w:val="center"/>
              <w:rPr>
                <w:color w:val="000000"/>
                <w:sz w:val="24"/>
              </w:rPr>
            </w:pPr>
          </w:p>
        </w:tc>
        <w:tc>
          <w:tcPr>
            <w:tcW w:w="628" w:type="pct"/>
            <w:tcBorders>
              <w:top w:val="single" w:color="auto" w:sz="4" w:space="0"/>
              <w:left w:val="single" w:color="auto" w:sz="4" w:space="0"/>
              <w:right w:val="single" w:color="auto" w:sz="4" w:space="0"/>
            </w:tcBorders>
            <w:vAlign w:val="center"/>
          </w:tcPr>
          <w:p w14:paraId="627E7769">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4BFA88F1">
            <w:pPr>
              <w:adjustRightInd w:val="0"/>
              <w:snapToGrid w:val="0"/>
              <w:jc w:val="center"/>
              <w:rPr>
                <w:color w:val="000000"/>
                <w:sz w:val="24"/>
              </w:rPr>
            </w:pPr>
          </w:p>
        </w:tc>
        <w:tc>
          <w:tcPr>
            <w:tcW w:w="522" w:type="pct"/>
            <w:tcBorders>
              <w:top w:val="single" w:color="auto" w:sz="4" w:space="0"/>
              <w:left w:val="single" w:color="auto" w:sz="4" w:space="0"/>
              <w:right w:val="single" w:color="auto" w:sz="4" w:space="0"/>
            </w:tcBorders>
            <w:vAlign w:val="center"/>
          </w:tcPr>
          <w:p w14:paraId="599B1AAB">
            <w:pPr>
              <w:adjustRightInd w:val="0"/>
              <w:snapToGrid w:val="0"/>
              <w:jc w:val="left"/>
              <w:rPr>
                <w:color w:val="000000"/>
                <w:sz w:val="24"/>
              </w:rPr>
            </w:pPr>
          </w:p>
        </w:tc>
        <w:tc>
          <w:tcPr>
            <w:tcW w:w="426" w:type="pct"/>
            <w:tcBorders>
              <w:top w:val="single" w:color="auto" w:sz="4" w:space="0"/>
              <w:left w:val="single" w:color="auto" w:sz="4" w:space="0"/>
              <w:right w:val="single" w:color="auto" w:sz="4" w:space="0"/>
            </w:tcBorders>
            <w:vAlign w:val="center"/>
          </w:tcPr>
          <w:p w14:paraId="2660BB54">
            <w:pPr>
              <w:adjustRightInd w:val="0"/>
              <w:snapToGrid w:val="0"/>
              <w:jc w:val="left"/>
              <w:rPr>
                <w:color w:val="000000"/>
                <w:sz w:val="24"/>
              </w:rPr>
            </w:pPr>
          </w:p>
        </w:tc>
        <w:tc>
          <w:tcPr>
            <w:tcW w:w="382" w:type="pct"/>
            <w:tcBorders>
              <w:top w:val="single" w:color="auto" w:sz="4" w:space="0"/>
              <w:left w:val="single" w:color="auto" w:sz="4" w:space="0"/>
              <w:right w:val="single" w:color="auto" w:sz="4" w:space="0"/>
            </w:tcBorders>
            <w:vAlign w:val="center"/>
          </w:tcPr>
          <w:p w14:paraId="1900E840">
            <w:pPr>
              <w:adjustRightInd w:val="0"/>
              <w:snapToGrid w:val="0"/>
              <w:jc w:val="left"/>
              <w:rPr>
                <w:color w:val="000000"/>
                <w:sz w:val="24"/>
              </w:rPr>
            </w:pPr>
          </w:p>
        </w:tc>
        <w:tc>
          <w:tcPr>
            <w:tcW w:w="438" w:type="pct"/>
            <w:vAlign w:val="center"/>
          </w:tcPr>
          <w:p w14:paraId="48B63087">
            <w:pPr>
              <w:adjustRightInd w:val="0"/>
              <w:snapToGrid w:val="0"/>
              <w:jc w:val="left"/>
              <w:rPr>
                <w:color w:val="000000"/>
                <w:sz w:val="24"/>
              </w:rPr>
            </w:pPr>
          </w:p>
        </w:tc>
      </w:tr>
      <w:tr w14:paraId="7AB6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vAlign w:val="center"/>
          </w:tcPr>
          <w:p w14:paraId="48A12571">
            <w:pPr>
              <w:adjustRightInd w:val="0"/>
              <w:snapToGrid w:val="0"/>
              <w:jc w:val="right"/>
              <w:rPr>
                <w:rFonts w:hint="eastAsia" w:eastAsia="宋体"/>
                <w:color w:val="000000"/>
                <w:sz w:val="24"/>
                <w:lang w:val="en-US" w:eastAsia="zh-CN"/>
              </w:rPr>
            </w:pPr>
            <w:r>
              <w:rPr>
                <w:rFonts w:hint="eastAsia"/>
                <w:color w:val="000000"/>
                <w:sz w:val="24"/>
                <w:lang w:val="en-US" w:eastAsia="zh-CN"/>
              </w:rPr>
              <w:t>总价（元）</w:t>
            </w:r>
          </w:p>
        </w:tc>
        <w:tc>
          <w:tcPr>
            <w:tcW w:w="438" w:type="pct"/>
            <w:vAlign w:val="center"/>
          </w:tcPr>
          <w:p w14:paraId="273C5CE0">
            <w:pPr>
              <w:adjustRightInd w:val="0"/>
              <w:snapToGrid w:val="0"/>
              <w:jc w:val="left"/>
              <w:rPr>
                <w:color w:val="000000"/>
                <w:sz w:val="24"/>
              </w:rPr>
            </w:pPr>
          </w:p>
        </w:tc>
      </w:tr>
    </w:tbl>
    <w:p w14:paraId="46DDB7E6">
      <w:pPr>
        <w:tabs>
          <w:tab w:val="left" w:pos="1800"/>
          <w:tab w:val="left" w:pos="5580"/>
        </w:tabs>
        <w:jc w:val="left"/>
        <w:rPr>
          <w:rFonts w:eastAsia="宋体"/>
          <w:color w:val="000000"/>
          <w:sz w:val="24"/>
        </w:rPr>
      </w:pPr>
    </w:p>
    <w:p w14:paraId="107DA1A2">
      <w:pPr>
        <w:tabs>
          <w:tab w:val="left" w:pos="1800"/>
          <w:tab w:val="left" w:pos="5580"/>
        </w:tabs>
        <w:jc w:val="left"/>
        <w:rPr>
          <w:rFonts w:eastAsia="宋体"/>
          <w:color w:val="000000"/>
          <w:sz w:val="24"/>
        </w:rPr>
      </w:pPr>
    </w:p>
    <w:p w14:paraId="1F8ED2FC">
      <w:pPr>
        <w:tabs>
          <w:tab w:val="left" w:pos="1800"/>
          <w:tab w:val="left" w:pos="5580"/>
        </w:tabs>
        <w:jc w:val="left"/>
        <w:rPr>
          <w:color w:val="000000"/>
          <w:sz w:val="24"/>
        </w:rPr>
      </w:pPr>
    </w:p>
    <w:p w14:paraId="67774CDA">
      <w:pPr>
        <w:tabs>
          <w:tab w:val="left" w:pos="1800"/>
          <w:tab w:val="left" w:pos="5580"/>
        </w:tabs>
        <w:jc w:val="left"/>
        <w:rPr>
          <w:color w:val="000000"/>
          <w:sz w:val="24"/>
        </w:rPr>
      </w:pPr>
    </w:p>
    <w:p w14:paraId="2741525A">
      <w:pPr>
        <w:tabs>
          <w:tab w:val="left" w:pos="1800"/>
          <w:tab w:val="left" w:pos="5580"/>
        </w:tabs>
        <w:jc w:val="left"/>
        <w:rPr>
          <w:color w:val="000000"/>
          <w:sz w:val="24"/>
        </w:rPr>
      </w:pPr>
      <w:r>
        <w:rPr>
          <w:color w:val="000000"/>
          <w:sz w:val="24"/>
        </w:rPr>
        <w:t>注：1.本表应按包分别填写。</w:t>
      </w:r>
    </w:p>
    <w:p w14:paraId="4D43B828">
      <w:pPr>
        <w:tabs>
          <w:tab w:val="left" w:pos="1800"/>
          <w:tab w:val="left" w:pos="5580"/>
        </w:tabs>
        <w:ind w:firstLine="480" w:firstLineChars="200"/>
        <w:jc w:val="left"/>
        <w:rPr>
          <w:color w:val="000000"/>
          <w:sz w:val="24"/>
        </w:rPr>
      </w:pPr>
      <w:r>
        <w:rPr>
          <w:color w:val="000000"/>
          <w:sz w:val="24"/>
        </w:rPr>
        <w:t>2.上述各项的详细规格（如有），可另页描述。</w:t>
      </w:r>
    </w:p>
    <w:p w14:paraId="0EE647E5">
      <w:pPr>
        <w:tabs>
          <w:tab w:val="left" w:pos="1800"/>
          <w:tab w:val="left" w:pos="5580"/>
        </w:tabs>
        <w:ind w:firstLine="480" w:firstLineChars="200"/>
        <w:jc w:val="left"/>
        <w:rPr>
          <w:sz w:val="24"/>
        </w:rPr>
      </w:pPr>
      <w:r>
        <w:rPr>
          <w:sz w:val="24"/>
        </w:rPr>
        <w:t>3.</w:t>
      </w:r>
      <w:r>
        <w:t xml:space="preserve"> </w:t>
      </w:r>
      <w:r>
        <w:rPr>
          <w:sz w:val="24"/>
        </w:rPr>
        <w:t>此表无需在响应文件中提交，谈判后供应商按谈判小组要求提交。</w:t>
      </w:r>
    </w:p>
    <w:p w14:paraId="692CAA52">
      <w:pPr>
        <w:tabs>
          <w:tab w:val="left" w:pos="1800"/>
          <w:tab w:val="left" w:pos="5580"/>
        </w:tabs>
        <w:ind w:firstLine="480" w:firstLineChars="200"/>
        <w:jc w:val="left"/>
        <w:rPr>
          <w:color w:val="000000"/>
          <w:sz w:val="24"/>
        </w:rPr>
      </w:pPr>
    </w:p>
    <w:p w14:paraId="34E625D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7F556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17DB22F5">
      <w:pPr>
        <w:autoSpaceDE w:val="0"/>
        <w:autoSpaceDN w:val="0"/>
        <w:adjustRightInd w:val="0"/>
        <w:snapToGrid w:val="0"/>
        <w:spacing w:before="25" w:after="25" w:line="360" w:lineRule="auto"/>
        <w:rPr>
          <w:b/>
          <w:sz w:val="36"/>
          <w:szCs w:val="36"/>
        </w:rPr>
      </w:pPr>
      <w:r>
        <w:rPr>
          <w:color w:val="000000"/>
          <w:sz w:val="24"/>
          <w:szCs w:val="20"/>
        </w:rPr>
        <w:t xml:space="preserve">日期：_____年______月______日 </w:t>
      </w:r>
    </w:p>
    <w:sectPr>
      <w:pgSz w:w="16840" w:h="11907" w:orient="landscape"/>
      <w:pgMar w:top="1701" w:right="1418" w:bottom="1134"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黑体_GBK"/>
    <w:panose1 w:val="00000000000000000000"/>
    <w:charset w:val="00"/>
    <w:family w:val="roman"/>
    <w:pitch w:val="default"/>
    <w:sig w:usb0="00000000" w:usb1="00000000" w:usb2="00000000" w:usb3="00000000" w:csb0="00040001" w:csb1="00000000"/>
  </w:font>
  <w:font w:name="方正黑体_GBK">
    <w:panose1 w:val="0201060001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E3D2">
    <w:pPr>
      <w:pStyle w:val="1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46</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9967">
    <w:pPr>
      <w:pStyle w:val="16"/>
      <w:framePr w:wrap="around" w:vAnchor="text" w:hAnchor="margin" w:xAlign="right" w:y="1"/>
      <w:rPr>
        <w:rStyle w:val="52"/>
      </w:rPr>
    </w:pPr>
  </w:p>
  <w:p w14:paraId="5C4FEED0">
    <w:pPr>
      <w:pStyle w:val="1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A5EA">
    <w:pPr>
      <w:pStyle w:val="16"/>
      <w:framePr w:wrap="around" w:vAnchor="text" w:hAnchor="margin" w:xAlign="center" w:y="1"/>
      <w:rPr>
        <w:rStyle w:val="52"/>
      </w:rPr>
    </w:pPr>
    <w:r>
      <w:rPr>
        <w:rStyle w:val="52"/>
      </w:rPr>
      <w:fldChar w:fldCharType="begin"/>
    </w:r>
    <w:r>
      <w:rPr>
        <w:rStyle w:val="52"/>
      </w:rPr>
      <w:instrText xml:space="preserve">PAGE  </w:instrText>
    </w:r>
    <w:r>
      <w:fldChar w:fldCharType="separate"/>
    </w:r>
    <w:r>
      <w:rPr>
        <w:rStyle w:val="52"/>
      </w:rPr>
      <w:t>3</w:t>
    </w:r>
    <w:r>
      <w:fldChar w:fldCharType="end"/>
    </w:r>
  </w:p>
  <w:p w14:paraId="11B5140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37A6">
    <w:pPr>
      <w:pStyle w:val="16"/>
      <w:framePr w:wrap="around" w:vAnchor="text" w:hAnchor="margin" w:xAlign="center" w:y="1"/>
      <w:rPr>
        <w:rStyle w:val="52"/>
      </w:rPr>
    </w:pPr>
    <w:r>
      <w:rPr>
        <w:rStyle w:val="52"/>
      </w:rPr>
      <w:fldChar w:fldCharType="begin"/>
    </w:r>
    <w:r>
      <w:rPr>
        <w:rStyle w:val="52"/>
      </w:rPr>
      <w:instrText xml:space="preserve">PAGE  </w:instrText>
    </w:r>
    <w:r>
      <w:fldChar w:fldCharType="separate"/>
    </w:r>
    <w:r>
      <w:t xml:space="preserve"> </w:t>
    </w:r>
    <w:r>
      <w:fldChar w:fldCharType="end"/>
    </w:r>
  </w:p>
  <w:p w14:paraId="749F1208">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A5E0">
    <w:pPr>
      <w:pStyle w:val="16"/>
      <w:framePr w:wrap="around" w:vAnchor="text" w:hAnchor="margin" w:xAlign="center" w:y="1"/>
      <w:rPr>
        <w:rStyle w:val="52"/>
      </w:rPr>
    </w:pPr>
    <w:r>
      <w:rPr>
        <w:rStyle w:val="52"/>
      </w:rPr>
      <w:fldChar w:fldCharType="begin"/>
    </w:r>
    <w:r>
      <w:rPr>
        <w:rStyle w:val="52"/>
      </w:rPr>
      <w:instrText xml:space="preserve">PAGE  </w:instrText>
    </w:r>
    <w:r>
      <w:fldChar w:fldCharType="separate"/>
    </w:r>
    <w:r>
      <w:rPr>
        <w:rStyle w:val="52"/>
      </w:rPr>
      <w:t>19</w:t>
    </w:r>
    <w:r>
      <w:fldChar w:fldCharType="end"/>
    </w:r>
  </w:p>
  <w:p w14:paraId="477560A8">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C1CF">
    <w:pPr>
      <w:pStyle w:val="16"/>
      <w:framePr w:wrap="around" w:vAnchor="text" w:hAnchor="margin" w:xAlign="right" w:y="1"/>
      <w:rPr>
        <w:rStyle w:val="52"/>
      </w:rPr>
    </w:pPr>
    <w:r>
      <w:rPr>
        <w:rStyle w:val="52"/>
      </w:rPr>
      <w:fldChar w:fldCharType="begin"/>
    </w:r>
    <w:r>
      <w:rPr>
        <w:rStyle w:val="52"/>
      </w:rPr>
      <w:instrText xml:space="preserve">PAGE  </w:instrText>
    </w:r>
    <w:r>
      <w:rPr>
        <w:rStyle w:val="52"/>
      </w:rPr>
      <w:fldChar w:fldCharType="separate"/>
    </w:r>
    <w:r>
      <w:rPr>
        <w:rStyle w:val="52"/>
      </w:rPr>
      <w:fldChar w:fldCharType="end"/>
    </w:r>
  </w:p>
  <w:p w14:paraId="0E82A4F6">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3F1C">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CAB9">
    <w:pPr>
      <w:pStyle w:val="16"/>
      <w:framePr w:wrap="around" w:vAnchor="text" w:hAnchor="margin" w:xAlign="right" w:y="1"/>
      <w:rPr>
        <w:rStyle w:val="52"/>
      </w:rPr>
    </w:pPr>
    <w:r>
      <w:rPr>
        <w:rStyle w:val="52"/>
      </w:rPr>
      <w:fldChar w:fldCharType="begin"/>
    </w:r>
    <w:r>
      <w:rPr>
        <w:rStyle w:val="52"/>
      </w:rPr>
      <w:instrText xml:space="preserve">PAGE  </w:instrText>
    </w:r>
    <w:r>
      <w:rPr>
        <w:rStyle w:val="52"/>
      </w:rPr>
      <w:fldChar w:fldCharType="separate"/>
    </w:r>
    <w:r>
      <w:rPr>
        <w:rStyle w:val="52"/>
      </w:rPr>
      <w:fldChar w:fldCharType="end"/>
    </w:r>
  </w:p>
  <w:p w14:paraId="3E65DC5C">
    <w:pPr>
      <w:pStyle w:val="16"/>
      <w:ind w:right="360"/>
    </w:pPr>
  </w:p>
  <w:p w14:paraId="688FB80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A635">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6B25">
    <w:pPr>
      <w:pStyle w:val="34"/>
      <w:jc w:val="right"/>
    </w:pPr>
    <w:r>
      <w:rPr>
        <w:rFonts w:hint="eastAsia"/>
      </w:rPr>
      <w:t xml:space="preserve">政府采购项目竞争性谈判文件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9055">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6279">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61D4">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24F3">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96BB">
    <w:pPr>
      <w:pStyle w:val="34"/>
    </w:pPr>
  </w:p>
  <w:p w14:paraId="55FF2B9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E059">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19759"/>
    <w:multiLevelType w:val="singleLevel"/>
    <w:tmpl w:val="9B619759"/>
    <w:lvl w:ilvl="0" w:tentative="0">
      <w:start w:val="1"/>
      <w:numFmt w:val="decimal"/>
      <w:pStyle w:val="21"/>
      <w:lvlText w:val="%1."/>
      <w:lvlJc w:val="left"/>
      <w:pPr>
        <w:ind w:left="1200" w:hanging="360"/>
      </w:pPr>
    </w:lvl>
  </w:abstractNum>
  <w:abstractNum w:abstractNumId="1">
    <w:nsid w:val="C379760E"/>
    <w:multiLevelType w:val="multilevel"/>
    <w:tmpl w:val="C379760E"/>
    <w:lvl w:ilvl="0" w:tentative="0">
      <w:start w:val="1"/>
      <w:numFmt w:val="decimal"/>
      <w:lvlText w:val="%1．"/>
      <w:lvlJc w:val="left"/>
      <w:pPr>
        <w:ind w:left="768" w:hanging="360"/>
      </w:pPr>
      <w:rPr>
        <w:rFonts w:hint="eastAsia"/>
      </w:rPr>
    </w:lvl>
    <w:lvl w:ilvl="1" w:tentative="0">
      <w:start w:val="1"/>
      <w:numFmt w:val="decimal"/>
      <w:pStyle w:val="117"/>
      <w:lvlText w:val="%2、"/>
      <w:lvlJc w:val="left"/>
      <w:pPr>
        <w:ind w:left="1188" w:hanging="360"/>
      </w:pPr>
      <w:rPr>
        <w:rFonts w:hint="eastAsia"/>
      </w:rPr>
    </w:lvl>
    <w:lvl w:ilvl="2" w:tentative="0">
      <w:start w:val="1"/>
      <w:numFmt w:val="decimal"/>
      <w:lvlText w:val="（%3）"/>
      <w:lvlJc w:val="left"/>
      <w:pPr>
        <w:ind w:left="1968" w:hanging="720"/>
      </w:pPr>
      <w:rPr>
        <w:rFonts w:hint="eastAsia"/>
        <w:u w:val="none"/>
      </w:r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abstractNum w:abstractNumId="2">
    <w:nsid w:val="CC8ECFD9"/>
    <w:multiLevelType w:val="singleLevel"/>
    <w:tmpl w:val="CC8ECFD9"/>
    <w:lvl w:ilvl="0" w:tentative="0">
      <w:start w:val="1"/>
      <w:numFmt w:val="decimal"/>
      <w:pStyle w:val="130"/>
      <w:lvlText w:val="%1."/>
      <w:lvlJc w:val="left"/>
      <w:pPr>
        <w:ind w:left="360" w:hanging="360"/>
      </w:pPr>
      <w:rPr>
        <w:rFonts w:hint="default"/>
      </w:rPr>
    </w:lvl>
  </w:abstractNum>
  <w:abstractNum w:abstractNumId="3">
    <w:nsid w:val="E6F25ECA"/>
    <w:multiLevelType w:val="multilevel"/>
    <w:tmpl w:val="E6F25ECA"/>
    <w:lvl w:ilvl="0" w:tentative="0">
      <w:start w:val="1"/>
      <w:numFmt w:val="decimal"/>
      <w:pStyle w:val="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7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6"/>
      <w:lvlText w:val="%7) "/>
      <w:lvlJc w:val="left"/>
      <w:pPr>
        <w:ind w:left="-125" w:firstLine="400"/>
      </w:pPr>
      <w:rPr>
        <w:rFonts w:hint="default" w:ascii="Times New Roman" w:hAnsi="Times New Roman" w:eastAsia="宋体"/>
        <w:b/>
        <w:i w:val="0"/>
        <w:color w:val="auto"/>
        <w:sz w:val="28"/>
        <w:u w:val="none"/>
      </w:rPr>
    </w:lvl>
    <w:lvl w:ilvl="7" w:tentative="0">
      <w:start w:val="1"/>
      <w:numFmt w:val="decimal"/>
      <w:pStyle w:val="99"/>
      <w:lvlText w:val="%8) "/>
      <w:lvlJc w:val="left"/>
      <w:pPr>
        <w:ind w:left="500" w:firstLine="0"/>
      </w:pPr>
      <w:rPr>
        <w:rFonts w:hint="default" w:ascii="Times New Roman" w:hAnsi="Times New Roman" w:eastAsia="宋体"/>
        <w:b/>
        <w:i w:val="0"/>
        <w:color w:val="auto"/>
        <w:sz w:val="28"/>
        <w:u w:val="none"/>
      </w:rPr>
    </w:lvl>
    <w:lvl w:ilvl="8" w:tentative="0">
      <w:start w:val="1"/>
      <w:numFmt w:val="none"/>
      <w:lvlText w:val="%9"/>
      <w:lvlJc w:val="left"/>
      <w:pPr>
        <w:ind w:left="500" w:firstLine="0"/>
      </w:pPr>
      <w:rPr>
        <w:rFonts w:hint="eastAsia" w:ascii="宋体" w:hAnsi="宋体" w:eastAsia="宋体"/>
        <w:b w:val="0"/>
        <w:i w:val="0"/>
        <w:color w:val="auto"/>
        <w:sz w:val="28"/>
        <w:u w:val="none"/>
      </w:rPr>
    </w:lvl>
  </w:abstractNum>
  <w:abstractNum w:abstractNumId="4">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6">
    <w:nsid w:val="0000000A"/>
    <w:multiLevelType w:val="multilevel"/>
    <w:tmpl w:val="0000000A"/>
    <w:lvl w:ilvl="0" w:tentative="0">
      <w:start w:val="1"/>
      <w:numFmt w:val="decimal"/>
      <w:pStyle w:val="84"/>
      <w:lvlText w:val="%1."/>
      <w:lvlJc w:val="left"/>
      <w:pPr>
        <w:ind w:left="420" w:hanging="420"/>
      </w:pPr>
    </w:lvl>
    <w:lvl w:ilvl="1" w:tentative="0">
      <w:start w:val="1"/>
      <w:numFmt w:val="decimal"/>
      <w:lvlText w:val="（%2）"/>
      <w:lvlJc w:val="left"/>
      <w:pPr>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9">
    <w:nsid w:val="0000002F"/>
    <w:multiLevelType w:val="multilevel"/>
    <w:tmpl w:val="0000002F"/>
    <w:lvl w:ilvl="0" w:tentative="0">
      <w:start w:val="1"/>
      <w:numFmt w:val="decimal"/>
      <w:pStyle w:val="8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79"/>
      <w:lvlText w:val="%1"/>
      <w:lvlJc w:val="left"/>
      <w:pPr>
        <w:ind w:left="680" w:hanging="680"/>
      </w:pPr>
      <w:rPr>
        <w:rFonts w:hint="eastAsia" w:ascii="宋体" w:hAnsi="宋体" w:eastAsia="宋体"/>
      </w:rPr>
    </w:lvl>
    <w:lvl w:ilvl="1" w:tentative="0">
      <w:start w:val="1"/>
      <w:numFmt w:val="decimal"/>
      <w:pStyle w:val="180"/>
      <w:lvlText w:val="%1.%2"/>
      <w:lvlJc w:val="left"/>
      <w:pPr>
        <w:ind w:left="851" w:hanging="851"/>
      </w:pPr>
      <w:rPr>
        <w:rFonts w:hint="eastAsia" w:ascii="宋体" w:hAnsi="宋体" w:eastAsia="宋体"/>
        <w:color w:val="auto"/>
      </w:rPr>
    </w:lvl>
    <w:lvl w:ilvl="2" w:tentative="0">
      <w:start w:val="1"/>
      <w:numFmt w:val="decimal"/>
      <w:pStyle w:val="18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2">
    <w:nsid w:val="1667154C"/>
    <w:multiLevelType w:val="multilevel"/>
    <w:tmpl w:val="1667154C"/>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3.%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6F74A0"/>
    <w:multiLevelType w:val="multilevel"/>
    <w:tmpl w:val="366F74A0"/>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5">
    <w:nsid w:val="44A09FF3"/>
    <w:multiLevelType w:val="multilevel"/>
    <w:tmpl w:val="44A09FF3"/>
    <w:lvl w:ilvl="0" w:tentative="0">
      <w:start w:val="1"/>
      <w:numFmt w:val="decimal"/>
      <w:lvlText w:val="%1."/>
      <w:lvlJc w:val="left"/>
      <w:pPr>
        <w:ind w:left="425" w:hanging="425"/>
      </w:pPr>
      <w:rPr>
        <w:rFonts w:hint="eastAsia" w:eastAsia="宋体"/>
        <w:sz w:val="32"/>
      </w:rPr>
    </w:lvl>
    <w:lvl w:ilvl="1" w:tentative="0">
      <w:start w:val="1"/>
      <w:numFmt w:val="decimal"/>
      <w:pStyle w:val="244"/>
      <w:isLgl/>
      <w:lvlText w:val="%1.%2."/>
      <w:lvlJc w:val="left"/>
      <w:pPr>
        <w:ind w:left="567" w:hanging="567"/>
      </w:pPr>
      <w:rPr>
        <w:rFonts w:hint="eastAsia" w:eastAsia="宋体"/>
        <w:sz w:val="24"/>
        <w:szCs w:val="24"/>
      </w:rPr>
    </w:lvl>
    <w:lvl w:ilvl="2" w:tentative="0">
      <w:start w:val="1"/>
      <w:numFmt w:val="decimal"/>
      <w:isLgl/>
      <w:lvlText w:val="%2%1..%3."/>
      <w:lvlJc w:val="left"/>
      <w:pPr>
        <w:ind w:left="709" w:hanging="709"/>
      </w:pPr>
      <w:rPr>
        <w:rFonts w:hint="eastAsia" w:eastAsia="宋体"/>
        <w:sz w:val="28"/>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4972674D"/>
    <w:multiLevelType w:val="singleLevel"/>
    <w:tmpl w:val="4972674D"/>
    <w:lvl w:ilvl="0" w:tentative="0">
      <w:start w:val="1"/>
      <w:numFmt w:val="japaneseCounting"/>
      <w:lvlText w:val="%1、"/>
      <w:lvlJc w:val="left"/>
      <w:pPr>
        <w:ind w:left="780" w:hanging="600"/>
      </w:pPr>
      <w:rPr>
        <w:rFonts w:hint="eastAsia"/>
        <w:b w:val="0"/>
      </w:rPr>
    </w:lvl>
  </w:abstractNum>
  <w:num w:numId="1">
    <w:abstractNumId w:val="0"/>
  </w:num>
  <w:num w:numId="2">
    <w:abstractNumId w:val="3"/>
  </w:num>
  <w:num w:numId="3">
    <w:abstractNumId w:val="6"/>
  </w:num>
  <w:num w:numId="4">
    <w:abstractNumId w:val="9"/>
  </w:num>
  <w:num w:numId="5">
    <w:abstractNumId w:val="1"/>
  </w:num>
  <w:num w:numId="6">
    <w:abstractNumId w:val="2"/>
  </w:num>
  <w:num w:numId="7">
    <w:abstractNumId w:val="7"/>
  </w:num>
  <w:num w:numId="8">
    <w:abstractNumId w:val="10"/>
  </w:num>
  <w:num w:numId="9">
    <w:abstractNumId w:val="15"/>
  </w:num>
  <w:num w:numId="10">
    <w:abstractNumId w:val="8"/>
  </w:num>
  <w:num w:numId="11">
    <w:abstractNumId w:val="12"/>
  </w:num>
  <w:num w:numId="12">
    <w:abstractNumId w:val="5"/>
  </w:num>
  <w:num w:numId="13">
    <w:abstractNumId w:val="11"/>
  </w:num>
  <w:num w:numId="14">
    <w:abstractNumId w:val="4"/>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ACTIVE" w:val="03年范本稿123.doc"/>
    <w:docVar w:name="VTCASE" w:val="4"/>
    <w:docVar w:name="VTCommandPending" w:val="NONE"/>
  </w:docVars>
  <w:rsids>
    <w:rsidRoot w:val="00000000"/>
    <w:rsid w:val="123C6B17"/>
    <w:rsid w:val="31680F77"/>
    <w:rsid w:val="38DB01DF"/>
    <w:rsid w:val="3A1A7054"/>
    <w:rsid w:val="488206B9"/>
    <w:rsid w:val="515F15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val="0"/>
      <w:adjustRightInd w:val="0"/>
      <w:spacing w:before="280" w:after="290" w:line="376" w:lineRule="atLeast"/>
      <w:textAlignment w:val="baseline"/>
      <w:outlineLvl w:val="3"/>
    </w:pPr>
    <w:rPr>
      <w:b/>
      <w:kern w:val="0"/>
      <w:sz w:val="24"/>
      <w:szCs w:val="20"/>
    </w:rPr>
  </w:style>
  <w:style w:type="paragraph" w:styleId="7">
    <w:name w:val="heading 5"/>
    <w:basedOn w:val="1"/>
    <w:next w:val="1"/>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1200" w:leftChars="1200"/>
    </w:pPr>
  </w:style>
  <w:style w:type="paragraph" w:styleId="13">
    <w:name w:val="caption"/>
    <w:basedOn w:val="1"/>
    <w:next w:val="1"/>
    <w:qFormat/>
    <w:uiPriority w:val="0"/>
    <w:pPr>
      <w:spacing w:line="480" w:lineRule="auto"/>
    </w:pPr>
    <w:rPr>
      <w:rFonts w:ascii="华文中宋" w:eastAsia="华文中宋"/>
      <w:sz w:val="36"/>
      <w:szCs w:val="20"/>
    </w:rPr>
  </w:style>
  <w:style w:type="paragraph" w:styleId="14">
    <w:name w:val="Document Map"/>
    <w:basedOn w:val="1"/>
    <w:qFormat/>
    <w:uiPriority w:val="0"/>
    <w:pPr>
      <w:shd w:val="clear" w:color="auto" w:fill="000080"/>
    </w:pPr>
  </w:style>
  <w:style w:type="paragraph" w:styleId="15">
    <w:name w:val="annotation text"/>
    <w:basedOn w:val="1"/>
    <w:next w:val="16"/>
    <w:qFormat/>
    <w:uiPriority w:val="0"/>
    <w:pPr>
      <w:jc w:val="left"/>
    </w:p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Body Text 3"/>
    <w:basedOn w:val="1"/>
    <w:qFormat/>
    <w:uiPriority w:val="0"/>
    <w:pPr>
      <w:spacing w:after="120"/>
    </w:pPr>
    <w:rPr>
      <w:sz w:val="16"/>
      <w:szCs w:val="16"/>
    </w:rPr>
  </w:style>
  <w:style w:type="paragraph" w:styleId="18">
    <w:name w:val="Body Text"/>
    <w:basedOn w:val="1"/>
    <w:next w:val="19"/>
    <w:qFormat/>
    <w:uiPriority w:val="0"/>
    <w:pPr>
      <w:tabs>
        <w:tab w:val="left" w:pos="567"/>
      </w:tabs>
      <w:spacing w:before="120" w:line="22" w:lineRule="atLeast"/>
    </w:pPr>
    <w:rPr>
      <w:rFonts w:ascii="宋体"/>
      <w:sz w:val="24"/>
    </w:rPr>
  </w:style>
  <w:style w:type="paragraph" w:customStyle="1" w:styleId="19">
    <w:name w:val="TOC 11"/>
    <w:next w:val="1"/>
    <w:qFormat/>
    <w:uiPriority w:val="0"/>
    <w:pPr>
      <w:wordWrap w:val="0"/>
      <w:jc w:val="both"/>
    </w:pPr>
    <w:rPr>
      <w:rFonts w:ascii="Calibri" w:hAnsi="Calibri" w:eastAsia="宋体" w:cs="Times New Roman"/>
      <w:sz w:val="21"/>
      <w:szCs w:val="22"/>
      <w:lang w:val="en-US" w:eastAsia="zh-CN" w:bidi="ar-SA"/>
    </w:rPr>
  </w:style>
  <w:style w:type="paragraph" w:styleId="20">
    <w:name w:val="Body Text Indent"/>
    <w:basedOn w:val="1"/>
    <w:qFormat/>
    <w:uiPriority w:val="0"/>
    <w:pPr>
      <w:spacing w:line="360" w:lineRule="auto"/>
      <w:ind w:firstLine="570"/>
    </w:pPr>
    <w:rPr>
      <w:sz w:val="24"/>
    </w:rPr>
  </w:style>
  <w:style w:type="paragraph" w:styleId="21">
    <w:name w:val="List Number 3"/>
    <w:basedOn w:val="1"/>
    <w:qFormat/>
    <w:uiPriority w:val="0"/>
    <w:pPr>
      <w:numPr>
        <w:ilvl w:val="0"/>
        <w:numId w:val="1"/>
      </w:numPr>
    </w:pPr>
  </w:style>
  <w:style w:type="paragraph" w:styleId="22">
    <w:name w:val="List 2"/>
    <w:basedOn w:val="1"/>
    <w:qFormat/>
    <w:uiPriority w:val="0"/>
    <w:pPr>
      <w:ind w:left="4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800" w:leftChars="800"/>
    </w:pPr>
  </w:style>
  <w:style w:type="paragraph" w:styleId="25">
    <w:name w:val="toc 3"/>
    <w:basedOn w:val="1"/>
    <w:next w:val="1"/>
    <w:qFormat/>
    <w:uiPriority w:val="0"/>
    <w:pPr>
      <w:ind w:left="400" w:leftChars="400"/>
    </w:pPr>
  </w:style>
  <w:style w:type="paragraph" w:styleId="26">
    <w:name w:val="Plain Text"/>
    <w:basedOn w:val="1"/>
    <w:qFormat/>
    <w:uiPriority w:val="0"/>
    <w:rPr>
      <w:rFonts w:ascii="宋体"/>
      <w:szCs w:val="20"/>
    </w:rPr>
  </w:style>
  <w:style w:type="paragraph" w:styleId="27">
    <w:name w:val="toc 8"/>
    <w:basedOn w:val="1"/>
    <w:next w:val="1"/>
    <w:qFormat/>
    <w:uiPriority w:val="0"/>
    <w:pPr>
      <w:ind w:left="1400" w:leftChars="1400"/>
    </w:pPr>
  </w:style>
  <w:style w:type="paragraph" w:styleId="28">
    <w:name w:val="Date"/>
    <w:basedOn w:val="1"/>
    <w:next w:val="1"/>
    <w:qFormat/>
    <w:uiPriority w:val="0"/>
    <w:pPr>
      <w:ind w:left="2500" w:leftChars="2500"/>
    </w:pPr>
    <w:rPr>
      <w:rFonts w:ascii="仿宋_GB2312" w:eastAsia="仿宋_GB2312"/>
      <w:color w:val="000000"/>
      <w:sz w:val="24"/>
    </w:rPr>
  </w:style>
  <w:style w:type="paragraph" w:styleId="29">
    <w:name w:val="Body Text Indent 2"/>
    <w:basedOn w:val="1"/>
    <w:next w:val="30"/>
    <w:qFormat/>
    <w:uiPriority w:val="0"/>
    <w:pPr>
      <w:ind w:firstLine="200" w:firstLineChars="200"/>
    </w:pPr>
    <w:rPr>
      <w:rFonts w:ascii="仿宋_GB2312" w:eastAsia="仿宋_GB2312"/>
      <w:sz w:val="24"/>
    </w:rPr>
  </w:style>
  <w:style w:type="paragraph" w:customStyle="1" w:styleId="30">
    <w:name w:val="样式 3 10 磅"/>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样式 5 小四"/>
    <w:qFormat/>
    <w:uiPriority w:val="0"/>
    <w:rPr>
      <w:rFonts w:ascii="Times New Roman" w:hAnsi="Times New Roman" w:eastAsia="宋体" w:cs="Times New Roman"/>
      <w:sz w:val="24"/>
      <w:szCs w:val="24"/>
      <w:lang w:val="en-US" w:eastAsia="zh-CN" w:bidi="ar-SA"/>
    </w:rPr>
  </w:style>
  <w:style w:type="paragraph" w:styleId="32">
    <w:name w:val="Balloon Text"/>
    <w:basedOn w:val="1"/>
    <w:next w:val="33"/>
    <w:qFormat/>
    <w:uiPriority w:val="0"/>
    <w:rPr>
      <w:sz w:val="18"/>
      <w:szCs w:val="18"/>
    </w:rPr>
  </w:style>
  <w:style w:type="paragraph" w:customStyle="1" w:styleId="33">
    <w:name w:val="样式 4 小四"/>
    <w:qFormat/>
    <w:uiPriority w:val="0"/>
    <w:rPr>
      <w:rFonts w:ascii="Times New Roman" w:hAnsi="Times New Roman" w:eastAsia="宋体" w:cs="Times New Roman"/>
      <w:sz w:val="24"/>
      <w:szCs w:val="24"/>
      <w:lang w:val="en-US" w:eastAsia="zh-CN" w:bidi="ar-SA"/>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b/>
      <w:sz w:val="24"/>
    </w:rPr>
  </w:style>
  <w:style w:type="paragraph" w:styleId="36">
    <w:name w:val="toc 4"/>
    <w:basedOn w:val="1"/>
    <w:next w:val="1"/>
    <w:qFormat/>
    <w:uiPriority w:val="0"/>
    <w:pPr>
      <w:ind w:left="600" w:leftChars="600"/>
    </w:pPr>
  </w:style>
  <w:style w:type="paragraph" w:styleId="37">
    <w:name w:val="index heading"/>
    <w:basedOn w:val="1"/>
    <w:next w:val="38"/>
    <w:qFormat/>
    <w:uiPriority w:val="0"/>
    <w:rPr>
      <w:rFonts w:ascii="Arial" w:hAnsi="Arial"/>
      <w:b/>
    </w:rPr>
  </w:style>
  <w:style w:type="paragraph" w:styleId="38">
    <w:name w:val="index 1"/>
    <w:basedOn w:val="1"/>
    <w:next w:val="1"/>
    <w:qFormat/>
    <w:uiPriority w:val="0"/>
    <w:rPr>
      <w:szCs w:val="20"/>
    </w:rPr>
  </w:style>
  <w:style w:type="paragraph" w:styleId="39">
    <w:name w:val="toc 6"/>
    <w:basedOn w:val="1"/>
    <w:next w:val="1"/>
    <w:qFormat/>
    <w:uiPriority w:val="0"/>
    <w:pPr>
      <w:ind w:left="1000" w:leftChars="1000"/>
    </w:pPr>
  </w:style>
  <w:style w:type="paragraph" w:styleId="4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index 9"/>
    <w:basedOn w:val="1"/>
    <w:next w:val="1"/>
    <w:qFormat/>
    <w:uiPriority w:val="0"/>
    <w:pPr>
      <w:ind w:left="3360"/>
    </w:pPr>
  </w:style>
  <w:style w:type="paragraph" w:styleId="42">
    <w:name w:val="toc 2"/>
    <w:basedOn w:val="1"/>
    <w:next w:val="1"/>
    <w:qFormat/>
    <w:uiPriority w:val="0"/>
    <w:pPr>
      <w:tabs>
        <w:tab w:val="right" w:leader="dot" w:pos="8937"/>
      </w:tabs>
      <w:spacing w:line="312" w:lineRule="auto"/>
      <w:ind w:left="200" w:leftChars="200"/>
    </w:pPr>
  </w:style>
  <w:style w:type="paragraph" w:styleId="43">
    <w:name w:val="toc 9"/>
    <w:basedOn w:val="1"/>
    <w:next w:val="1"/>
    <w:qFormat/>
    <w:uiPriority w:val="0"/>
    <w:pPr>
      <w:ind w:left="1600" w:leftChars="1600"/>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5">
    <w:name w:val="Normal (Web)"/>
    <w:basedOn w:val="1"/>
    <w:next w:val="16"/>
    <w:qFormat/>
    <w:uiPriority w:val="0"/>
    <w:pPr>
      <w:widowControl/>
      <w:spacing w:before="100" w:beforeAutospacing="1" w:after="100" w:afterAutospacing="1"/>
      <w:jc w:val="left"/>
    </w:pPr>
    <w:rPr>
      <w:rFonts w:ascii="宋体" w:cs="宋体"/>
      <w:kern w:val="0"/>
      <w:sz w:val="24"/>
    </w:rPr>
  </w:style>
  <w:style w:type="paragraph" w:styleId="46">
    <w:name w:val="Title"/>
    <w:basedOn w:val="1"/>
    <w:qFormat/>
    <w:uiPriority w:val="0"/>
    <w:pPr>
      <w:jc w:val="center"/>
      <w:outlineLvl w:val="0"/>
    </w:pPr>
    <w:rPr>
      <w:b/>
      <w:sz w:val="32"/>
      <w:szCs w:val="20"/>
    </w:rPr>
  </w:style>
  <w:style w:type="paragraph" w:styleId="47">
    <w:name w:val="annotation subject"/>
    <w:basedOn w:val="15"/>
    <w:next w:val="15"/>
    <w:qFormat/>
    <w:uiPriority w:val="0"/>
    <w:rPr>
      <w:b/>
      <w:bCs/>
    </w:rPr>
  </w:style>
  <w:style w:type="paragraph" w:styleId="48">
    <w:name w:val="Body Text First Indent 2"/>
    <w:basedOn w:val="20"/>
    <w:qFormat/>
    <w:uiPriority w:val="0"/>
    <w:pPr>
      <w:spacing w:after="120" w:line="480" w:lineRule="exact"/>
      <w:ind w:left="200" w:leftChars="200" w:firstLine="200" w:firstLineChars="200"/>
    </w:pPr>
    <w:rPr>
      <w:szCs w:val="20"/>
    </w:rPr>
  </w:style>
  <w:style w:type="character" w:styleId="51">
    <w:name w:val="Strong"/>
    <w:qFormat/>
    <w:uiPriority w:val="0"/>
    <w:rPr>
      <w:b/>
      <w:bCs/>
    </w:rPr>
  </w:style>
  <w:style w:type="character" w:styleId="52">
    <w:name w:val="page number"/>
    <w:basedOn w:val="50"/>
    <w:qFormat/>
    <w:uiPriority w:val="0"/>
  </w:style>
  <w:style w:type="character" w:styleId="53">
    <w:name w:val="FollowedHyperlink"/>
    <w:uiPriority w:val="0"/>
    <w:rPr>
      <w:color w:val="800080"/>
      <w:u w:val="single"/>
    </w:rPr>
  </w:style>
  <w:style w:type="character" w:styleId="54">
    <w:name w:val="Emphasis"/>
    <w:qFormat/>
    <w:uiPriority w:val="0"/>
    <w:rPr>
      <w:color w:val="CC0033"/>
    </w:rPr>
  </w:style>
  <w:style w:type="character" w:styleId="55">
    <w:name w:val="Hyperlink"/>
    <w:qFormat/>
    <w:uiPriority w:val="0"/>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paragraph" w:customStyle="1" w:styleId="58">
    <w:name w:val="样式 11 10 磅"/>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c21"/>
    <w:uiPriority w:val="0"/>
    <w:rPr>
      <w:rFonts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50"/>
    <w:qFormat/>
    <w:uiPriority w:val="0"/>
  </w:style>
  <w:style w:type="character" w:customStyle="1" w:styleId="64">
    <w:name w:val="locality"/>
    <w:basedOn w:val="50"/>
    <w:qFormat/>
    <w:uiPriority w:val="0"/>
  </w:style>
  <w:style w:type="paragraph" w:customStyle="1" w:styleId="65">
    <w:name w:val="正文文本缩进1"/>
    <w:basedOn w:val="1"/>
    <w:qFormat/>
    <w:uiPriority w:val="0"/>
    <w:pPr>
      <w:spacing w:line="480" w:lineRule="exact"/>
      <w:ind w:firstLine="200" w:firstLineChars="200"/>
    </w:pPr>
    <w:rPr>
      <w:rFonts w:asci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50"/>
    <w:uiPriority w:val="0"/>
  </w:style>
  <w:style w:type="paragraph" w:customStyle="1" w:styleId="68">
    <w:name w:val="正文缩进1"/>
    <w:basedOn w:val="1"/>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uiPriority w:val="0"/>
    <w:rPr>
      <w:rFonts w:ascii="宋体" w:eastAsia="宋体"/>
      <w:kern w:val="2"/>
      <w:sz w:val="21"/>
      <w:lang w:val="en-US" w:eastAsia="zh-CN" w:bidi="ar-SA"/>
    </w:rPr>
  </w:style>
  <w:style w:type="character" w:customStyle="1" w:styleId="70">
    <w:name w:val="chanpin1"/>
    <w:uiPriority w:val="0"/>
    <w:rPr>
      <w:rFonts w:ascii="ˎ̥" w:hAnsi="ˎ̥"/>
      <w:color w:val="000000"/>
      <w:sz w:val="20"/>
      <w:szCs w:val="20"/>
      <w:u w:val="none"/>
    </w:rPr>
  </w:style>
  <w:style w:type="paragraph" w:customStyle="1" w:styleId="71">
    <w:name w:val="List Paragraph"/>
    <w:basedOn w:val="1"/>
    <w:uiPriority w:val="0"/>
    <w:pPr>
      <w:ind w:firstLine="200" w:firstLineChars="200"/>
    </w:pPr>
    <w:rPr>
      <w:rFonts w:ascii="Calibri" w:hAnsi="Calibri"/>
      <w:szCs w:val="22"/>
    </w:rPr>
  </w:style>
  <w:style w:type="character" w:customStyle="1" w:styleId="72">
    <w:name w:val="标题 3 Char Char"/>
    <w:qFormat/>
    <w:uiPriority w:val="0"/>
    <w:rPr>
      <w:rFonts w:eastAsia="宋体"/>
      <w:b/>
      <w:bCs/>
      <w:kern w:val="2"/>
      <w:sz w:val="32"/>
      <w:szCs w:val="32"/>
      <w:lang w:val="en-US" w:eastAsia="zh-CN" w:bidi="ar-SA"/>
    </w:rPr>
  </w:style>
  <w:style w:type="character" w:customStyle="1" w:styleId="73">
    <w:name w:val="段1 Char"/>
    <w:uiPriority w:val="0"/>
    <w:rPr>
      <w:rFonts w:ascii="宋体" w:eastAsia="宋体"/>
      <w:sz w:val="24"/>
      <w:lang w:val="en-US" w:eastAsia="zh-CN" w:bidi="ar-SA"/>
    </w:rPr>
  </w:style>
  <w:style w:type="character" w:customStyle="1" w:styleId="74">
    <w:name w:val="chanpin拷贝"/>
    <w:basedOn w:val="50"/>
    <w:uiPriority w:val="0"/>
  </w:style>
  <w:style w:type="character" w:customStyle="1" w:styleId="75">
    <w:name w:val="纯文本 Char1"/>
    <w:uiPriority w:val="0"/>
    <w:rPr>
      <w:rFonts w:ascii="宋体" w:eastAsia="宋体"/>
      <w:kern w:val="2"/>
      <w:sz w:val="21"/>
      <w:lang w:val="en-US" w:eastAsia="zh-CN" w:bidi="ar-SA"/>
    </w:rPr>
  </w:style>
  <w:style w:type="character" w:customStyle="1" w:styleId="76">
    <w:name w:val="apple-style-span"/>
    <w:uiPriority w:val="0"/>
    <w:rPr>
      <w:rFonts w:cs="Times New Roman"/>
    </w:rPr>
  </w:style>
  <w:style w:type="paragraph" w:customStyle="1" w:styleId="77">
    <w:name w:val="章标题"/>
    <w:next w:val="1"/>
    <w:uiPriority w:val="0"/>
    <w:pPr>
      <w:numPr>
        <w:ilvl w:val="0"/>
        <w:numId w:val="2"/>
      </w:numPr>
      <w:spacing w:before="50" w:beforeLines="50" w:after="50" w:afterLines="50" w:line="460" w:lineRule="exact"/>
      <w:ind w:left="0"/>
      <w:jc w:val="both"/>
      <w:outlineLvl w:val="0"/>
    </w:pPr>
    <w:rPr>
      <w:rFonts w:ascii="黑体" w:hAnsi="Times New Roman" w:eastAsia="黑体" w:cs="Times New Roman"/>
      <w:b/>
      <w:sz w:val="28"/>
      <w:szCs w:val="20"/>
      <w:lang w:val="en-US" w:eastAsia="zh-CN" w:bidi="ar-SA"/>
    </w:rPr>
  </w:style>
  <w:style w:type="paragraph" w:customStyle="1" w:styleId="78">
    <w:name w:val="一级条标题"/>
    <w:basedOn w:val="77"/>
    <w:next w:val="1"/>
    <w:uiPriority w:val="0"/>
    <w:pPr>
      <w:numPr>
        <w:ilvl w:val="1"/>
        <w:numId w:val="2"/>
      </w:numPr>
      <w:tabs>
        <w:tab w:val="left" w:pos="360"/>
        <w:tab w:val="left" w:pos="840"/>
      </w:tabs>
      <w:ind w:left="0" w:hanging="840"/>
      <w:outlineLvl w:val="1"/>
    </w:pPr>
  </w:style>
  <w:style w:type="paragraph" w:customStyle="1" w:styleId="79">
    <w:name w:val="二级条标题"/>
    <w:basedOn w:val="78"/>
    <w:next w:val="1"/>
    <w:uiPriority w:val="0"/>
    <w:pPr>
      <w:numPr>
        <w:ilvl w:val="0"/>
        <w:numId w:val="0"/>
      </w:numPr>
      <w:ind w:left="0" w:hanging="840"/>
      <w:outlineLvl w:val="2"/>
    </w:pPr>
    <w:rPr>
      <w:rFonts w:ascii="宋体" w:eastAsia="宋体"/>
      <w:b w:val="0"/>
    </w:rPr>
  </w:style>
  <w:style w:type="paragraph" w:customStyle="1" w:styleId="80">
    <w:name w:val="font7"/>
    <w:basedOn w:val="1"/>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uiPriority w:val="0"/>
    <w:rPr>
      <w:rFonts w:ascii="Tahoma" w:hAnsi="Tahoma"/>
      <w:sz w:val="24"/>
      <w:szCs w:val="20"/>
    </w:rPr>
  </w:style>
  <w:style w:type="paragraph" w:customStyle="1" w:styleId="82">
    <w:name w:val="Char3 Char Char Char"/>
    <w:basedOn w:val="1"/>
    <w:uiPriority w:val="0"/>
    <w:rPr>
      <w:rFonts w:ascii="Tahoma" w:hAnsi="Tahoma"/>
      <w:sz w:val="24"/>
      <w:szCs w:val="20"/>
    </w:rPr>
  </w:style>
  <w:style w:type="paragraph" w:customStyle="1" w:styleId="83">
    <w:name w:val="font6"/>
    <w:basedOn w:val="1"/>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uiPriority w:val="0"/>
    <w:pPr>
      <w:numPr>
        <w:ilvl w:val="0"/>
        <w:numId w:val="3"/>
      </w:numPr>
      <w:spacing w:before="100" w:beforeAutospacing="1" w:after="100" w:afterAutospacing="1" w:line="360" w:lineRule="auto"/>
    </w:pPr>
    <w:rPr>
      <w:sz w:val="24"/>
    </w:rPr>
  </w:style>
  <w:style w:type="paragraph" w:customStyle="1" w:styleId="85">
    <w:name w:val="项目编号2"/>
    <w:basedOn w:val="84"/>
    <w:uiPriority w:val="0"/>
    <w:pPr>
      <w:numPr>
        <w:ilvl w:val="0"/>
        <w:numId w:val="4"/>
      </w:numPr>
    </w:pPr>
  </w:style>
  <w:style w:type="paragraph" w:customStyle="1" w:styleId="86">
    <w:name w:val="图中文字"/>
    <w:basedOn w:val="1"/>
    <w:uiPriority w:val="0"/>
    <w:pPr>
      <w:adjustRightInd w:val="0"/>
      <w:snapToGrid w:val="0"/>
      <w:spacing w:line="0" w:lineRule="atLeast"/>
      <w:jc w:val="center"/>
    </w:pPr>
    <w:rPr>
      <w:sz w:val="24"/>
      <w:szCs w:val="20"/>
    </w:rPr>
  </w:style>
  <w:style w:type="paragraph" w:customStyle="1" w:styleId="87">
    <w:name w:val="xl46"/>
    <w:basedOn w:val="1"/>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8">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9">
    <w:name w:val="Char2"/>
    <w:basedOn w:val="1"/>
    <w:uiPriority w:val="0"/>
    <w:rPr>
      <w:rFonts w:ascii="Tahoma" w:hAnsi="Tahoma"/>
      <w:sz w:val="24"/>
      <w:szCs w:val="20"/>
    </w:rPr>
  </w:style>
  <w:style w:type="paragraph" w:customStyle="1" w:styleId="90">
    <w:name w:val="xl35"/>
    <w:basedOn w:val="1"/>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1">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3">
    <w:name w:val="xl4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4">
    <w:name w:val="background1"/>
    <w:basedOn w:val="1"/>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96">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7">
    <w:name w:val="xl36"/>
    <w:basedOn w:val="1"/>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8">
    <w:name w:val="正文 + 宋体"/>
    <w:basedOn w:val="1"/>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uiPriority w:val="0"/>
    <w:pPr>
      <w:numPr>
        <w:ilvl w:val="7"/>
        <w:numId w:val="2"/>
      </w:num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1">
    <w:name w:val="xl37"/>
    <w:basedOn w:val="1"/>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2">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3">
    <w:name w:val="font8"/>
    <w:basedOn w:val="1"/>
    <w:uiPriority w:val="0"/>
    <w:pPr>
      <w:widowControl/>
      <w:spacing w:before="100" w:beforeAutospacing="1" w:after="100" w:afterAutospacing="1"/>
      <w:jc w:val="left"/>
    </w:pPr>
    <w:rPr>
      <w:kern w:val="0"/>
      <w:sz w:val="36"/>
      <w:szCs w:val="36"/>
    </w:rPr>
  </w:style>
  <w:style w:type="paragraph" w:customStyle="1" w:styleId="104">
    <w:name w:val="Char"/>
    <w:basedOn w:val="1"/>
    <w:qFormat/>
    <w:uiPriority w:val="0"/>
    <w:pPr>
      <w:tabs>
        <w:tab w:val="left" w:pos="360"/>
      </w:tabs>
    </w:pPr>
    <w:rPr>
      <w:sz w:val="24"/>
    </w:rPr>
  </w:style>
  <w:style w:type="paragraph" w:customStyle="1" w:styleId="105">
    <w:name w:val="Char Char Char Char Char Char Char Char Char Char Char Char Char Char Char Char"/>
    <w:basedOn w:val="1"/>
    <w:uiPriority w:val="0"/>
    <w:pPr>
      <w:widowControl/>
      <w:spacing w:after="160" w:line="240" w:lineRule="exact"/>
      <w:jc w:val="center"/>
    </w:pPr>
    <w:rPr>
      <w:rFonts w:ascii="宋体"/>
      <w:b/>
      <w:kern w:val="0"/>
      <w:sz w:val="30"/>
      <w:szCs w:val="30"/>
    </w:rPr>
  </w:style>
  <w:style w:type="paragraph" w:customStyle="1" w:styleId="106">
    <w:name w:val="xl45"/>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7">
    <w:name w:val="Char Char1 Char Char Char Char Char Char"/>
    <w:basedOn w:val="1"/>
    <w:uiPriority w:val="0"/>
    <w:pPr>
      <w:widowControl/>
      <w:spacing w:after="160" w:line="240" w:lineRule="exact"/>
      <w:jc w:val="left"/>
    </w:pPr>
    <w:rPr>
      <w:rFonts w:ascii="Verdana" w:hAnsi="Verdana" w:eastAsia="仿宋_GB2312"/>
      <w:kern w:val="0"/>
      <w:sz w:val="24"/>
      <w:szCs w:val="20"/>
    </w:rPr>
  </w:style>
  <w:style w:type="paragraph" w:customStyle="1" w:styleId="108">
    <w:name w:val="Char Char1"/>
    <w:basedOn w:val="14"/>
    <w:uiPriority w:val="0"/>
    <w:rPr>
      <w:rFonts w:ascii="Tahoma" w:hAnsi="Tahoma"/>
      <w:sz w:val="24"/>
    </w:rPr>
  </w:style>
  <w:style w:type="paragraph" w:customStyle="1" w:styleId="109">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1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2">
    <w:name w:val="样式 宋体 五号 行距: 单倍行距"/>
    <w:basedOn w:val="1"/>
    <w:uiPriority w:val="0"/>
    <w:pPr>
      <w:adjustRightInd w:val="0"/>
      <w:jc w:val="left"/>
      <w:textAlignment w:val="baseline"/>
    </w:pPr>
    <w:rPr>
      <w:rFonts w:ascii="宋体"/>
      <w:kern w:val="0"/>
      <w:szCs w:val="20"/>
    </w:rPr>
  </w:style>
  <w:style w:type="paragraph" w:customStyle="1" w:styleId="113">
    <w:name w:val="Char1 Char Char Char1"/>
    <w:basedOn w:val="1"/>
    <w:uiPriority w:val="0"/>
    <w:rPr>
      <w:rFonts w:ascii="Tahoma" w:hAnsi="Tahoma" w:cs="仿宋_GB2312"/>
      <w:sz w:val="24"/>
      <w:szCs w:val="28"/>
    </w:rPr>
  </w:style>
  <w:style w:type="paragraph" w:customStyle="1" w:styleId="114">
    <w:name w:val="三级条标题"/>
    <w:basedOn w:val="79"/>
    <w:next w:val="1"/>
    <w:uiPriority w:val="0"/>
    <w:pPr>
      <w:numPr>
        <w:ilvl w:val="3"/>
        <w:numId w:val="2"/>
      </w:numPr>
      <w:ind w:left="0" w:hanging="840"/>
      <w:outlineLvl w:val="3"/>
    </w:pPr>
  </w:style>
  <w:style w:type="paragraph" w:customStyle="1" w:styleId="115">
    <w:name w:val="四级条标题"/>
    <w:basedOn w:val="114"/>
    <w:next w:val="1"/>
    <w:uiPriority w:val="0"/>
    <w:pPr>
      <w:numPr>
        <w:ilvl w:val="4"/>
        <w:numId w:val="2"/>
      </w:numPr>
      <w:ind w:left="0" w:hanging="840"/>
      <w:outlineLvl w:val="4"/>
    </w:pPr>
  </w:style>
  <w:style w:type="paragraph" w:customStyle="1" w:styleId="116">
    <w:name w:val="??"/>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zh-CN" w:bidi="ar-SA"/>
    </w:rPr>
  </w:style>
  <w:style w:type="paragraph" w:customStyle="1" w:styleId="117">
    <w:name w:val="样式 标题 2 + 宋体 五号 行距: 单倍行距"/>
    <w:basedOn w:val="3"/>
    <w:uiPriority w:val="0"/>
    <w:pPr>
      <w:numPr>
        <w:ilvl w:val="1"/>
        <w:numId w:val="5"/>
      </w:numPr>
      <w:autoSpaceDE/>
      <w:autoSpaceDN/>
      <w:spacing w:before="260" w:after="260" w:line="240" w:lineRule="auto"/>
      <w:jc w:val="left"/>
      <w:textAlignment w:val="baseline"/>
    </w:pPr>
    <w:rPr>
      <w:rFonts w:ascii="宋体" w:eastAsia="宋体"/>
      <w:bCs/>
      <w:sz w:val="21"/>
    </w:rPr>
  </w:style>
  <w:style w:type="paragraph" w:customStyle="1" w:styleId="118">
    <w:name w:val="List Paragraph1"/>
    <w:basedOn w:val="1"/>
    <w:uiPriority w:val="0"/>
    <w:pPr>
      <w:ind w:firstLine="200" w:firstLineChars="200"/>
    </w:pPr>
    <w:rPr>
      <w:rFonts w:ascii="Calibri" w:hAnsi="Calibri"/>
      <w:szCs w:val="22"/>
    </w:rPr>
  </w:style>
  <w:style w:type="paragraph" w:customStyle="1" w:styleId="119">
    <w:name w:val="正文文本样式"/>
    <w:basedOn w:val="1"/>
    <w:uiPriority w:val="0"/>
    <w:pPr>
      <w:spacing w:line="360" w:lineRule="auto"/>
      <w:ind w:firstLine="482"/>
    </w:pPr>
    <w:rPr>
      <w:rFonts w:cs="宋体"/>
      <w:sz w:val="24"/>
      <w:szCs w:val="20"/>
    </w:rPr>
  </w:style>
  <w:style w:type="paragraph" w:customStyle="1" w:styleId="120">
    <w:name w:val="项目符号1"/>
    <w:basedOn w:val="119"/>
    <w:uiPriority w:val="0"/>
    <w:pPr>
      <w:ind w:left="-25" w:firstLine="0"/>
    </w:pPr>
  </w:style>
  <w:style w:type="paragraph" w:customStyle="1" w:styleId="1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uiPriority w:val="0"/>
    <w:pPr>
      <w:numPr>
        <w:ilvl w:val="5"/>
        <w:numId w:val="2"/>
      </w:numPr>
      <w:ind w:left="0" w:hanging="840"/>
      <w:outlineLvl w:val="5"/>
    </w:pPr>
  </w:style>
  <w:style w:type="paragraph" w:customStyle="1" w:styleId="124">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5">
    <w:name w:val="文档正文"/>
    <w:basedOn w:val="1"/>
    <w:uiPriority w:val="0"/>
    <w:pPr>
      <w:snapToGrid w:val="0"/>
      <w:spacing w:before="120" w:after="120" w:line="180" w:lineRule="auto"/>
    </w:pPr>
    <w:rPr>
      <w:rFonts w:ascii="Arial" w:hAnsi="Arial"/>
      <w:szCs w:val="20"/>
    </w:rPr>
  </w:style>
  <w:style w:type="paragraph" w:customStyle="1" w:styleId="126">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uiPriority w:val="0"/>
    <w:rPr>
      <w:rFonts w:ascii="Tahoma" w:hAnsi="Tahoma"/>
      <w:sz w:val="24"/>
      <w:szCs w:val="20"/>
    </w:rPr>
  </w:style>
  <w:style w:type="paragraph" w:customStyle="1" w:styleId="129">
    <w:name w:val="xl4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30">
    <w:name w:val="1名"/>
    <w:basedOn w:val="1"/>
    <w:uiPriority w:val="0"/>
    <w:pPr>
      <w:numPr>
        <w:ilvl w:val="0"/>
        <w:numId w:val="6"/>
      </w:numPr>
      <w:spacing w:before="120"/>
    </w:pPr>
    <w:rPr>
      <w:rFonts w:ascii="宋体"/>
      <w:sz w:val="28"/>
      <w:szCs w:val="20"/>
    </w:rPr>
  </w:style>
  <w:style w:type="paragraph" w:customStyle="1" w:styleId="131">
    <w:name w:val="font9"/>
    <w:basedOn w:val="1"/>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uiPriority w:val="0"/>
    <w:rPr>
      <w:rFonts w:ascii="Tahoma" w:hAnsi="Tahoma"/>
      <w:sz w:val="24"/>
      <w:szCs w:val="20"/>
    </w:rPr>
  </w:style>
  <w:style w:type="paragraph" w:customStyle="1" w:styleId="133">
    <w:name w:val="Char Char Char Char Char Char Char Char Char Char"/>
    <w:basedOn w:val="1"/>
    <w:qFormat/>
    <w:uiPriority w:val="0"/>
  </w:style>
  <w:style w:type="paragraph" w:customStyle="1" w:styleId="134">
    <w:name w:val="Char Char1 Char Char Char Char Char Char Char Char"/>
    <w:basedOn w:val="1"/>
    <w:uiPriority w:val="0"/>
    <w:pPr>
      <w:widowControl/>
      <w:spacing w:after="160" w:line="240" w:lineRule="exact"/>
      <w:jc w:val="left"/>
    </w:pPr>
    <w:rPr>
      <w:rFonts w:ascii="Verdana" w:hAnsi="Verdana"/>
      <w:kern w:val="0"/>
      <w:sz w:val="20"/>
      <w:szCs w:val="20"/>
    </w:rPr>
  </w:style>
  <w:style w:type="paragraph" w:customStyle="1" w:styleId="135">
    <w:name w:val="Char1"/>
    <w:basedOn w:val="1"/>
    <w:uiPriority w:val="0"/>
    <w:pPr>
      <w:tabs>
        <w:tab w:val="left" w:pos="360"/>
      </w:tabs>
    </w:pPr>
    <w:rPr>
      <w:sz w:val="24"/>
    </w:rPr>
  </w:style>
  <w:style w:type="paragraph" w:customStyle="1" w:styleId="136">
    <w:name w:val="正文列项_字母"/>
    <w:basedOn w:val="1"/>
    <w:uiPriority w:val="0"/>
    <w:pPr>
      <w:numPr>
        <w:ilvl w:val="6"/>
        <w:numId w:val="2"/>
      </w:num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8">
    <w:name w:val="xl47"/>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9">
    <w:name w:val="默认段落字体 Para Char Char Char Char"/>
    <w:basedOn w:val="1"/>
    <w:uiPriority w:val="0"/>
    <w:rPr>
      <w:rFonts w:ascii="Arial" w:hAnsi="Arial" w:cs="Arial"/>
      <w:szCs w:val="21"/>
    </w:rPr>
  </w:style>
  <w:style w:type="paragraph" w:customStyle="1" w:styleId="140">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41">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3">
    <w:name w:val="Char Char Char"/>
    <w:basedOn w:val="1"/>
    <w:qFormat/>
    <w:uiPriority w:val="0"/>
    <w:rPr>
      <w:rFonts w:ascii="Tahoma" w:hAnsi="Tahoma"/>
      <w:sz w:val="24"/>
      <w:szCs w:val="20"/>
    </w:rPr>
  </w:style>
  <w:style w:type="paragraph" w:customStyle="1" w:styleId="144">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5">
    <w:name w:val="缺省文本"/>
    <w:basedOn w:val="1"/>
    <w:qFormat/>
    <w:uiPriority w:val="0"/>
    <w:pPr>
      <w:autoSpaceDE w:val="0"/>
      <w:autoSpaceDN w:val="0"/>
      <w:adjustRightInd w:val="0"/>
      <w:jc w:val="left"/>
    </w:pPr>
    <w:rPr>
      <w:kern w:val="0"/>
      <w:sz w:val="24"/>
    </w:rPr>
  </w:style>
  <w:style w:type="paragraph" w:customStyle="1" w:styleId="146">
    <w:name w:val="Char Char Char1"/>
    <w:basedOn w:val="1"/>
    <w:qFormat/>
    <w:uiPriority w:val="0"/>
    <w:rPr>
      <w:rFonts w:ascii="Tahoma" w:hAnsi="Tahoma"/>
      <w:sz w:val="24"/>
      <w:szCs w:val="20"/>
    </w:rPr>
  </w:style>
  <w:style w:type="paragraph" w:customStyle="1" w:styleId="14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9">
    <w:name w:val="样式2"/>
    <w:basedOn w:val="38"/>
    <w:uiPriority w:val="0"/>
    <w:pPr>
      <w:spacing w:line="360" w:lineRule="auto"/>
      <w:jc w:val="center"/>
    </w:pPr>
    <w:rPr>
      <w:sz w:val="24"/>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qFormat/>
    <w:uiPriority w:val="0"/>
    <w:pPr>
      <w:widowControl/>
      <w:jc w:val="left"/>
    </w:pPr>
    <w:rPr>
      <w:rFonts w:ascii="楷体_GB2312" w:eastAsia="楷体_GB2312" w:cs="Arial"/>
      <w:kern w:val="0"/>
      <w:sz w:val="24"/>
    </w:rPr>
  </w:style>
  <w:style w:type="paragraph" w:customStyle="1" w:styleId="153">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qFormat/>
    <w:uiPriority w:val="0"/>
    <w:rPr>
      <w:rFonts w:ascii="Tahoma" w:hAnsi="Tahoma"/>
      <w:sz w:val="24"/>
      <w:szCs w:val="20"/>
    </w:rPr>
  </w:style>
  <w:style w:type="paragraph" w:customStyle="1" w:styleId="15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uiPriority w:val="0"/>
    <w:pPr>
      <w:ind w:firstLine="200" w:firstLineChars="200"/>
    </w:pPr>
    <w:rPr>
      <w:rFonts w:ascii="Calibri" w:hAnsi="Calibri"/>
      <w:szCs w:val="22"/>
    </w:rPr>
  </w:style>
  <w:style w:type="paragraph" w:customStyle="1" w:styleId="157">
    <w:name w:val="default"/>
    <w:basedOn w:val="1"/>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qFormat/>
    <w:uiPriority w:val="0"/>
    <w:rPr>
      <w:rFonts w:ascii="Tahoma" w:hAnsi="Tahoma"/>
      <w:sz w:val="24"/>
      <w:szCs w:val="20"/>
    </w:rPr>
  </w:style>
  <w:style w:type="paragraph" w:customStyle="1" w:styleId="159">
    <w:name w:val="_Style 160"/>
    <w:qFormat/>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qFormat/>
    <w:uiPriority w:val="0"/>
    <w:pPr>
      <w:numPr>
        <w:ilvl w:val="0"/>
        <w:numId w:val="7"/>
      </w:numPr>
    </w:pPr>
  </w:style>
  <w:style w:type="paragraph" w:customStyle="1" w:styleId="161">
    <w:name w:val="Char21"/>
    <w:basedOn w:val="1"/>
    <w:qFormat/>
    <w:uiPriority w:val="0"/>
    <w:rPr>
      <w:rFonts w:ascii="Tahoma" w:hAnsi="Tahoma"/>
      <w:sz w:val="24"/>
      <w:szCs w:val="20"/>
    </w:rPr>
  </w:style>
  <w:style w:type="paragraph" w:customStyle="1" w:styleId="162">
    <w:name w:val="表格文字"/>
    <w:basedOn w:val="20"/>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qFormat/>
    <w:uiPriority w:val="0"/>
    <w:rPr>
      <w:rFonts w:ascii="宋体" w:cs="Courier New"/>
      <w:sz w:val="32"/>
      <w:szCs w:val="32"/>
    </w:rPr>
  </w:style>
  <w:style w:type="paragraph" w:customStyle="1" w:styleId="164">
    <w:name w:val="正文文本样式 加粗"/>
    <w:basedOn w:val="119"/>
    <w:uiPriority w:val="0"/>
    <w:rPr>
      <w:b/>
    </w:rPr>
  </w:style>
  <w:style w:type="paragraph" w:customStyle="1" w:styleId="165">
    <w:name w:val="Char2 Char Char Char Char Char Char"/>
    <w:basedOn w:val="1"/>
    <w:qFormat/>
    <w:uiPriority w:val="0"/>
    <w:pPr>
      <w:widowControl/>
      <w:spacing w:line="400" w:lineRule="exact"/>
      <w:jc w:val="center"/>
    </w:pPr>
  </w:style>
  <w:style w:type="paragraph" w:customStyle="1" w:styleId="166">
    <w:name w:val="Char Char4"/>
    <w:basedOn w:val="1"/>
    <w:qFormat/>
    <w:uiPriority w:val="0"/>
    <w:pPr>
      <w:widowControl/>
      <w:spacing w:line="400" w:lineRule="exact"/>
      <w:jc w:val="center"/>
    </w:pPr>
  </w:style>
  <w:style w:type="paragraph" w:customStyle="1" w:styleId="167">
    <w:name w:val="Char3 Char Char Char1"/>
    <w:basedOn w:val="1"/>
    <w:uiPriority w:val="0"/>
    <w:rPr>
      <w:rFonts w:ascii="Tahoma" w:hAnsi="Tahoma"/>
      <w:sz w:val="24"/>
      <w:szCs w:val="20"/>
    </w:rPr>
  </w:style>
  <w:style w:type="paragraph" w:customStyle="1" w:styleId="1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qFormat/>
    <w:uiPriority w:val="0"/>
    <w:rPr>
      <w:rFonts w:ascii="Times New Roman" w:hAnsi="Times New Roman" w:eastAsia="宋体" w:cs="Times New Roman"/>
      <w:kern w:val="2"/>
      <w:sz w:val="21"/>
      <w:szCs w:val="24"/>
      <w:lang w:val="zh-CN" w:eastAsia="zh-CN" w:bidi="ar-SA"/>
    </w:rPr>
  </w:style>
  <w:style w:type="paragraph" w:customStyle="1" w:styleId="171">
    <w:name w:val="图文"/>
    <w:basedOn w:val="1"/>
    <w:uiPriority w:val="0"/>
    <w:pPr>
      <w:adjustRightInd w:val="0"/>
      <w:snapToGrid w:val="0"/>
      <w:spacing w:after="50" w:line="360" w:lineRule="auto"/>
    </w:pPr>
    <w:rPr>
      <w:sz w:val="24"/>
    </w:rPr>
  </w:style>
  <w:style w:type="paragraph" w:customStyle="1" w:styleId="17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qFormat/>
    <w:uiPriority w:val="0"/>
    <w:pPr>
      <w:adjustRightInd w:val="0"/>
      <w:snapToGrid w:val="0"/>
      <w:jc w:val="left"/>
    </w:pPr>
    <w:rPr>
      <w:rFonts w:ascii="宋体"/>
      <w:color w:val="000000"/>
      <w:szCs w:val="21"/>
    </w:rPr>
  </w:style>
  <w:style w:type="paragraph" w:customStyle="1" w:styleId="174">
    <w:name w:val="正文重点"/>
    <w:basedOn w:val="1"/>
    <w:qFormat/>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uiPriority w:val="0"/>
    <w:pPr>
      <w:jc w:val="left"/>
    </w:pPr>
    <w:rPr>
      <w:sz w:val="24"/>
      <w:szCs w:val="24"/>
    </w:rPr>
  </w:style>
  <w:style w:type="paragraph" w:customStyle="1" w:styleId="176">
    <w:name w:val="正文小标题"/>
    <w:basedOn w:val="1"/>
    <w:next w:val="5"/>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5"/>
    <w:uiPriority w:val="0"/>
    <w:pPr>
      <w:jc w:val="center"/>
    </w:pPr>
    <w:rPr>
      <w:i w:val="0"/>
      <w:color w:val="000000"/>
      <w:sz w:val="28"/>
      <w:szCs w:val="21"/>
    </w:rPr>
  </w:style>
  <w:style w:type="paragraph" w:customStyle="1" w:styleId="178">
    <w:name w:val="注释"/>
    <w:basedOn w:val="1"/>
    <w:uiPriority w:val="0"/>
    <w:pPr>
      <w:adjustRightInd w:val="0"/>
      <w:snapToGrid w:val="0"/>
      <w:ind w:left="200" w:hanging="200" w:hangingChars="200"/>
      <w:jc w:val="left"/>
    </w:pPr>
    <w:rPr>
      <w:rFonts w:ascii="宋体"/>
      <w:szCs w:val="21"/>
    </w:rPr>
  </w:style>
  <w:style w:type="paragraph" w:customStyle="1" w:styleId="179">
    <w:name w:val="正文须知-1级"/>
    <w:basedOn w:val="1"/>
    <w:next w:val="1"/>
    <w:uiPriority w:val="0"/>
    <w:pPr>
      <w:numPr>
        <w:ilvl w:val="0"/>
        <w:numId w:val="8"/>
      </w:numPr>
      <w:adjustRightInd w:val="0"/>
      <w:snapToGrid w:val="0"/>
      <w:spacing w:line="300" w:lineRule="auto"/>
    </w:pPr>
    <w:rPr>
      <w:rFonts w:ascii="宋体"/>
      <w:sz w:val="24"/>
      <w:szCs w:val="21"/>
    </w:rPr>
  </w:style>
  <w:style w:type="paragraph" w:customStyle="1" w:styleId="180">
    <w:name w:val="正文须知-2级"/>
    <w:basedOn w:val="1"/>
    <w:uiPriority w:val="0"/>
    <w:pPr>
      <w:numPr>
        <w:ilvl w:val="1"/>
        <w:numId w:val="8"/>
      </w:numPr>
      <w:adjustRightInd w:val="0"/>
      <w:snapToGrid w:val="0"/>
      <w:spacing w:line="300" w:lineRule="auto"/>
    </w:pPr>
    <w:rPr>
      <w:rFonts w:ascii="宋体"/>
      <w:sz w:val="24"/>
      <w:szCs w:val="21"/>
    </w:rPr>
  </w:style>
  <w:style w:type="paragraph" w:customStyle="1" w:styleId="181">
    <w:name w:val="正文须知-3级"/>
    <w:basedOn w:val="1"/>
    <w:uiPriority w:val="0"/>
    <w:pPr>
      <w:numPr>
        <w:ilvl w:val="2"/>
        <w:numId w:val="8"/>
      </w:numPr>
      <w:adjustRightInd w:val="0"/>
      <w:snapToGrid w:val="0"/>
      <w:spacing w:line="300" w:lineRule="auto"/>
      <w:ind w:left="355" w:hanging="355" w:hangingChars="355"/>
    </w:pPr>
    <w:rPr>
      <w:rFonts w:ascii="宋体"/>
      <w:sz w:val="24"/>
      <w:szCs w:val="21"/>
    </w:rPr>
  </w:style>
  <w:style w:type="character" w:customStyle="1" w:styleId="182">
    <w:name w:val="批注文字 字符"/>
    <w:uiPriority w:val="0"/>
    <w:rPr>
      <w:rFonts w:ascii="Times New Roman" w:hAnsi="Times New Roman" w:eastAsia="宋体" w:cs="Times New Roman"/>
      <w:sz w:val="24"/>
      <w:lang w:val="en-US" w:eastAsia="zh-CN" w:bidi="ar-SA"/>
    </w:rPr>
  </w:style>
  <w:style w:type="character" w:customStyle="1" w:styleId="183">
    <w:name w:val="纯文本 字符"/>
    <w:uiPriority w:val="0"/>
    <w:rPr>
      <w:rFonts w:ascii="宋体" w:eastAsia="宋体" w:cs="Times New Roman"/>
      <w:kern w:val="2"/>
      <w:sz w:val="21"/>
      <w:szCs w:val="21"/>
      <w:lang w:val="en-US" w:eastAsia="zh-CN" w:bidi="ar-SA"/>
    </w:rPr>
  </w:style>
  <w:style w:type="paragraph" w:customStyle="1" w:styleId="184">
    <w:name w:val="表格1"/>
    <w:basedOn w:val="1"/>
    <w:uiPriority w:val="0"/>
    <w:pPr>
      <w:ind w:firstLine="200" w:firstLineChars="200"/>
      <w:jc w:val="center"/>
    </w:pPr>
    <w:rPr>
      <w:sz w:val="24"/>
      <w:szCs w:val="20"/>
    </w:rPr>
  </w:style>
  <w:style w:type="character" w:customStyle="1" w:styleId="185">
    <w:name w:val="纯文本 字符1"/>
    <w:uiPriority w:val="0"/>
    <w:rPr>
      <w:rFonts w:ascii="宋体"/>
    </w:rPr>
  </w:style>
  <w:style w:type="character" w:customStyle="1" w:styleId="186">
    <w:name w:val="bjh-p"/>
    <w:uiPriority w:val="0"/>
  </w:style>
  <w:style w:type="paragraph" w:customStyle="1" w:styleId="187">
    <w:name w:val="无标题条"/>
    <w:next w:val="1"/>
    <w:uiPriority w:val="0"/>
    <w:pPr>
      <w:jc w:val="both"/>
    </w:pPr>
    <w:rPr>
      <w:rFonts w:ascii="Times New Roman" w:hAnsi="Times New Roman" w:eastAsia="宋体" w:cs="Times New Roman"/>
      <w:sz w:val="21"/>
      <w:szCs w:val="20"/>
      <w:lang w:val="en-US" w:eastAsia="zh-CN" w:bidi="ar-SA"/>
    </w:rPr>
  </w:style>
  <w:style w:type="paragraph" w:customStyle="1" w:styleId="188">
    <w:name w:val="正文格式"/>
    <w:basedOn w:val="1"/>
    <w:uiPriority w:val="0"/>
    <w:pPr>
      <w:spacing w:before="50" w:beforeLines="50" w:line="360" w:lineRule="auto"/>
      <w:ind w:firstLine="200" w:firstLineChars="200"/>
    </w:pPr>
    <w:rPr>
      <w:rFonts w:ascii="宋体"/>
      <w:kern w:val="0"/>
      <w:sz w:val="24"/>
      <w:lang w:val="en-GB"/>
    </w:rPr>
  </w:style>
  <w:style w:type="character" w:customStyle="1" w:styleId="189">
    <w:name w:val="标题 3 Char"/>
    <w:uiPriority w:val="0"/>
    <w:rPr>
      <w:rFonts w:ascii="宋体" w:eastAsia="宋体"/>
      <w:b/>
      <w:sz w:val="24"/>
      <w:u w:val="single"/>
      <w:lang w:val="en-US" w:eastAsia="zh-CN" w:bidi="ar-SA"/>
    </w:rPr>
  </w:style>
  <w:style w:type="character" w:customStyle="1" w:styleId="190">
    <w:name w:val="正文缩进 Char"/>
    <w:uiPriority w:val="0"/>
    <w:rPr>
      <w:rFonts w:ascii="宋体" w:eastAsia="宋体"/>
      <w:kern w:val="2"/>
      <w:sz w:val="24"/>
      <w:szCs w:val="24"/>
      <w:lang w:val="en-US" w:eastAsia="zh-CN" w:bidi="ar-SA"/>
    </w:rPr>
  </w:style>
  <w:style w:type="character" w:customStyle="1" w:styleId="191">
    <w:name w:val="Char Char111"/>
    <w:qFormat/>
    <w:uiPriority w:val="0"/>
    <w:rPr>
      <w:rFonts w:ascii="宋体" w:eastAsia="宋体"/>
      <w:b/>
      <w:sz w:val="24"/>
      <w:u w:val="single"/>
      <w:lang w:val="en-US" w:eastAsia="zh-CN" w:bidi="ar-SA"/>
    </w:rPr>
  </w:style>
  <w:style w:type="character" w:customStyle="1" w:styleId="192">
    <w:name w:val="正文文本缩进 Char"/>
    <w:qFormat/>
    <w:uiPriority w:val="0"/>
    <w:rPr>
      <w:rFonts w:eastAsia="宋体"/>
      <w:kern w:val="2"/>
      <w:sz w:val="24"/>
      <w:szCs w:val="24"/>
      <w:lang w:val="en-US" w:eastAsia="zh-CN" w:bidi="ar-SA"/>
    </w:rPr>
  </w:style>
  <w:style w:type="character" w:customStyle="1" w:styleId="193">
    <w:name w:val="列出段落 Char"/>
    <w:qFormat/>
    <w:uiPriority w:val="0"/>
    <w:rPr>
      <w:rFonts w:ascii="Calibri" w:hAnsi="Calibri" w:eastAsia="宋体"/>
      <w:kern w:val="2"/>
      <w:sz w:val="21"/>
      <w:szCs w:val="22"/>
      <w:lang w:val="en-US" w:eastAsia="zh-CN" w:bidi="ar-SA"/>
    </w:rPr>
  </w:style>
  <w:style w:type="character" w:customStyle="1" w:styleId="194">
    <w:name w:val="页眉 Char"/>
    <w:qFormat/>
    <w:uiPriority w:val="0"/>
    <w:rPr>
      <w:rFonts w:eastAsia="宋体"/>
      <w:kern w:val="2"/>
      <w:sz w:val="18"/>
      <w:szCs w:val="18"/>
      <w:lang w:val="en-US" w:eastAsia="zh-CN" w:bidi="ar-SA"/>
    </w:rPr>
  </w:style>
  <w:style w:type="character" w:customStyle="1" w:styleId="195">
    <w:name w:val="标题 2 Char"/>
    <w:qFormat/>
    <w:uiPriority w:val="0"/>
    <w:rPr>
      <w:rFonts w:ascii="Arial" w:hAnsi="Arial" w:eastAsia="黑体"/>
      <w:b/>
      <w:sz w:val="30"/>
      <w:lang w:val="en-US" w:eastAsia="zh-CN" w:bidi="ar-SA"/>
    </w:rPr>
  </w:style>
  <w:style w:type="paragraph" w:customStyle="1" w:styleId="196">
    <w:name w:val="字元 字元2"/>
    <w:basedOn w:val="1"/>
    <w:qFormat/>
    <w:uiPriority w:val="0"/>
    <w:rPr>
      <w:rFonts w:ascii="Tahoma" w:hAnsi="Tahoma"/>
      <w:sz w:val="24"/>
      <w:szCs w:val="20"/>
    </w:rPr>
  </w:style>
  <w:style w:type="paragraph" w:customStyle="1" w:styleId="197">
    <w:name w:val="Char3 Char Char Char2"/>
    <w:basedOn w:val="1"/>
    <w:qFormat/>
    <w:uiPriority w:val="0"/>
    <w:rPr>
      <w:rFonts w:ascii="Tahoma" w:hAnsi="Tahoma"/>
      <w:sz w:val="24"/>
      <w:szCs w:val="20"/>
    </w:rPr>
  </w:style>
  <w:style w:type="paragraph" w:customStyle="1" w:styleId="198">
    <w:name w:val="正文文本缩进2"/>
    <w:basedOn w:val="1"/>
    <w:qFormat/>
    <w:uiPriority w:val="0"/>
    <w:pPr>
      <w:spacing w:line="480" w:lineRule="exact"/>
      <w:ind w:firstLine="200" w:firstLineChars="200"/>
    </w:pPr>
    <w:rPr>
      <w:rFonts w:ascii="宋体"/>
      <w:kern w:val="0"/>
      <w:sz w:val="24"/>
      <w:lang w:val="zh-CN" w:eastAsia="zh-CN"/>
    </w:rPr>
  </w:style>
  <w:style w:type="paragraph" w:customStyle="1" w:styleId="199">
    <w:name w:val="Char3"/>
    <w:basedOn w:val="1"/>
    <w:qFormat/>
    <w:uiPriority w:val="0"/>
    <w:pPr>
      <w:tabs>
        <w:tab w:val="left" w:pos="360"/>
      </w:tabs>
    </w:pPr>
    <w:rPr>
      <w:sz w:val="24"/>
    </w:rPr>
  </w:style>
  <w:style w:type="paragraph" w:customStyle="1" w:styleId="200">
    <w:name w:val="Char Char Char Char Char Char Char Char Char Char Char Char Char Char Char Char1"/>
    <w:basedOn w:val="1"/>
    <w:qFormat/>
    <w:uiPriority w:val="0"/>
    <w:pPr>
      <w:widowControl/>
      <w:spacing w:after="160" w:line="240" w:lineRule="exact"/>
      <w:jc w:val="center"/>
    </w:pPr>
    <w:rPr>
      <w:rFonts w:ascii="宋体"/>
      <w:b/>
      <w:kern w:val="0"/>
      <w:sz w:val="30"/>
      <w:szCs w:val="30"/>
    </w:rPr>
  </w:style>
  <w:style w:type="paragraph" w:customStyle="1" w:styleId="201">
    <w:name w:val="Char Char1 Char Char 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202">
    <w:name w:val="列出段落2"/>
    <w:basedOn w:val="1"/>
    <w:qFormat/>
    <w:uiPriority w:val="0"/>
    <w:pPr>
      <w:ind w:firstLine="200" w:firstLineChars="200"/>
    </w:pPr>
    <w:rPr>
      <w:rFonts w:ascii="Calibri" w:hAnsi="Calibri"/>
      <w:szCs w:val="22"/>
    </w:rPr>
  </w:style>
  <w:style w:type="paragraph" w:customStyle="1" w:styleId="203">
    <w:name w:val="Char Char Char1 Char2"/>
    <w:basedOn w:val="1"/>
    <w:qFormat/>
    <w:uiPriority w:val="0"/>
    <w:rPr>
      <w:rFonts w:ascii="Tahoma" w:hAnsi="Tahoma"/>
      <w:sz w:val="24"/>
      <w:szCs w:val="20"/>
    </w:rPr>
  </w:style>
  <w:style w:type="paragraph" w:customStyle="1" w:styleId="204">
    <w:name w:val="Char Char Char2"/>
    <w:basedOn w:val="1"/>
    <w:qFormat/>
    <w:uiPriority w:val="0"/>
    <w:rPr>
      <w:rFonts w:ascii="Tahoma" w:hAnsi="Tahoma"/>
      <w:sz w:val="24"/>
      <w:szCs w:val="20"/>
    </w:rPr>
  </w:style>
  <w:style w:type="paragraph" w:customStyle="1" w:styleId="20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07">
    <w:name w:val="Revision"/>
    <w:qFormat/>
    <w:uiPriority w:val="0"/>
    <w:rPr>
      <w:rFonts w:ascii="Times New Roman" w:hAnsi="Times New Roman" w:eastAsia="宋体" w:cs="Times New Roman"/>
      <w:kern w:val="2"/>
      <w:sz w:val="21"/>
      <w:szCs w:val="24"/>
      <w:lang w:val="en-US" w:eastAsia="zh-CN" w:bidi="ar-SA"/>
    </w:rPr>
  </w:style>
  <w:style w:type="paragraph" w:customStyle="1" w:styleId="208">
    <w:name w:val="Char22"/>
    <w:basedOn w:val="1"/>
    <w:qFormat/>
    <w:uiPriority w:val="0"/>
    <w:rPr>
      <w:rFonts w:ascii="Tahoma" w:hAnsi="Tahoma"/>
      <w:sz w:val="24"/>
      <w:szCs w:val="20"/>
    </w:rPr>
  </w:style>
  <w:style w:type="paragraph" w:customStyle="1" w:styleId="209">
    <w:name w:val="Char Char Char Char Char Char Char Char Char Char2"/>
    <w:basedOn w:val="1"/>
    <w:qFormat/>
    <w:uiPriority w:val="0"/>
    <w:rPr>
      <w:rFonts w:ascii="宋体" w:cs="Courier New"/>
      <w:sz w:val="32"/>
      <w:szCs w:val="32"/>
    </w:rPr>
  </w:style>
  <w:style w:type="paragraph" w:customStyle="1" w:styleId="210">
    <w:name w:val="Char2 Char Char Char Char Char Char1"/>
    <w:basedOn w:val="1"/>
    <w:qFormat/>
    <w:uiPriority w:val="0"/>
    <w:pPr>
      <w:widowControl/>
      <w:spacing w:line="400" w:lineRule="exact"/>
      <w:jc w:val="center"/>
    </w:pPr>
  </w:style>
  <w:style w:type="character" w:customStyle="1" w:styleId="211">
    <w:name w:val="页脚 Char"/>
    <w:qFormat/>
    <w:uiPriority w:val="0"/>
    <w:rPr>
      <w:rFonts w:ascii="宋体" w:eastAsia="宋体"/>
      <w:sz w:val="18"/>
      <w:lang w:val="en-US" w:eastAsia="zh-CN" w:bidi="ar-SA"/>
    </w:rPr>
  </w:style>
  <w:style w:type="paragraph" w:customStyle="1" w:styleId="212">
    <w:name w:val="Char Char41"/>
    <w:basedOn w:val="1"/>
    <w:qFormat/>
    <w:uiPriority w:val="0"/>
    <w:pPr>
      <w:widowControl/>
      <w:spacing w:line="400" w:lineRule="exact"/>
      <w:jc w:val="center"/>
    </w:pPr>
  </w:style>
  <w:style w:type="character" w:customStyle="1" w:styleId="213">
    <w:name w:val="批注文字 Char"/>
    <w:qFormat/>
    <w:uiPriority w:val="0"/>
    <w:rPr>
      <w:kern w:val="2"/>
      <w:sz w:val="21"/>
      <w:szCs w:val="24"/>
    </w:rPr>
  </w:style>
  <w:style w:type="character" w:customStyle="1" w:styleId="214">
    <w:name w:val="标题 Char"/>
    <w:qFormat/>
    <w:uiPriority w:val="0"/>
    <w:rPr>
      <w:b/>
      <w:kern w:val="2"/>
      <w:sz w:val="32"/>
    </w:rPr>
  </w:style>
  <w:style w:type="paragraph" w:customStyle="1" w:styleId="215">
    <w:name w:val="图例"/>
    <w:basedOn w:val="1"/>
    <w:qFormat/>
    <w:uiPriority w:val="0"/>
    <w:pPr>
      <w:spacing w:before="120" w:after="120" w:line="360" w:lineRule="auto"/>
      <w:jc w:val="center"/>
    </w:pPr>
    <w:rPr>
      <w:rFonts w:eastAsia="仿宋_GB2312"/>
      <w:b/>
      <w:sz w:val="24"/>
      <w:szCs w:val="20"/>
    </w:rPr>
  </w:style>
  <w:style w:type="paragraph" w:customStyle="1" w:styleId="216">
    <w:name w:val="Table Paragraph"/>
    <w:basedOn w:val="1"/>
    <w:qFormat/>
    <w:uiPriority w:val="0"/>
    <w:pPr>
      <w:autoSpaceDE w:val="0"/>
      <w:autoSpaceDN w:val="0"/>
      <w:jc w:val="left"/>
    </w:pPr>
    <w:rPr>
      <w:rFonts w:ascii="宋体" w:cs="宋体"/>
      <w:kern w:val="0"/>
      <w:sz w:val="22"/>
      <w:szCs w:val="22"/>
    </w:rPr>
  </w:style>
  <w:style w:type="paragraph" w:customStyle="1" w:styleId="217">
    <w:name w:val="pf0"/>
    <w:basedOn w:val="1"/>
    <w:qFormat/>
    <w:uiPriority w:val="0"/>
    <w:pPr>
      <w:widowControl/>
      <w:spacing w:before="100" w:beforeAutospacing="1" w:after="100" w:afterAutospacing="1"/>
      <w:jc w:val="left"/>
    </w:pPr>
    <w:rPr>
      <w:rFonts w:ascii="宋体" w:cs="宋体"/>
      <w:kern w:val="0"/>
      <w:sz w:val="24"/>
    </w:rPr>
  </w:style>
  <w:style w:type="paragraph" w:customStyle="1" w:styleId="218">
    <w:name w:val="样式 8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9">
    <w:name w:val="样式 2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20">
    <w:name w:val="样式 72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21">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22">
    <w:name w:val="样式 1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23">
    <w:name w:val="样式 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87 三号"/>
    <w:qFormat/>
    <w:uiPriority w:val="0"/>
    <w:pPr>
      <w:widowControl w:val="0"/>
      <w:spacing w:after="120" w:line="240" w:lineRule="auto"/>
      <w:ind w:left="840"/>
      <w:jc w:val="both"/>
    </w:pPr>
    <w:rPr>
      <w:rFonts w:ascii="Times New Roman" w:hAnsi="Times New Roman" w:eastAsia="方正仿宋_GBK" w:cs="Times New Roman"/>
      <w:kern w:val="2"/>
      <w:sz w:val="32"/>
      <w:szCs w:val="20"/>
      <w:lang w:val="en-US" w:eastAsia="zh-CN" w:bidi="ar-SA"/>
    </w:rPr>
  </w:style>
  <w:style w:type="paragraph" w:customStyle="1" w:styleId="225">
    <w:name w:val="样式 小四"/>
    <w:qFormat/>
    <w:uiPriority w:val="0"/>
    <w:rPr>
      <w:rFonts w:ascii="Times New Roman" w:hAnsi="Times New Roman" w:eastAsia="宋体" w:cs="Times New Roman"/>
      <w:sz w:val="24"/>
      <w:szCs w:val="24"/>
      <w:lang w:val="en-US" w:eastAsia="zh-CN" w:bidi="ar-SA"/>
    </w:rPr>
  </w:style>
  <w:style w:type="paragraph" w:customStyle="1" w:styleId="226">
    <w:name w:val="样式 9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27">
    <w:name w:val="纯文本_0"/>
    <w:basedOn w:val="1"/>
    <w:next w:val="228"/>
    <w:qFormat/>
    <w:uiPriority w:val="0"/>
    <w:rPr>
      <w:rFonts w:ascii="宋体" w:cs="宋体"/>
      <w:szCs w:val="21"/>
      <w:lang w:bidi="ar-SA"/>
    </w:rPr>
  </w:style>
  <w:style w:type="paragraph" w:customStyle="1" w:styleId="228">
    <w:name w:val="样式 10 磅"/>
    <w:next w:val="1"/>
    <w:qFormat/>
    <w:uiPriority w:val="0"/>
    <w:pPr>
      <w:widowControl w:val="0"/>
      <w:spacing w:line="360" w:lineRule="auto"/>
    </w:pPr>
    <w:rPr>
      <w:rFonts w:ascii="Calibri" w:hAnsi="Calibri" w:eastAsia="宋体" w:cs="Arial"/>
      <w:kern w:val="2"/>
      <w:sz w:val="21"/>
      <w:szCs w:val="21"/>
      <w:lang w:val="en-US" w:eastAsia="zh-CN" w:bidi="ar-SA"/>
    </w:rPr>
  </w:style>
  <w:style w:type="paragraph" w:customStyle="1" w:styleId="229">
    <w:name w:val="列出段落"/>
    <w:basedOn w:val="1"/>
    <w:next w:val="71"/>
    <w:qFormat/>
    <w:uiPriority w:val="0"/>
    <w:pPr>
      <w:ind w:firstLine="200" w:firstLineChars="200"/>
    </w:pPr>
  </w:style>
  <w:style w:type="paragraph" w:customStyle="1" w:styleId="230">
    <w:name w:val="样式 1 小四"/>
    <w:qFormat/>
    <w:uiPriority w:val="0"/>
    <w:rPr>
      <w:rFonts w:ascii="Times New Roman" w:hAnsi="Times New Roman" w:eastAsia="宋体" w:cs="Times New Roman"/>
      <w:sz w:val="24"/>
      <w:szCs w:val="24"/>
      <w:lang w:val="en-US" w:eastAsia="zh-CN" w:bidi="ar-SA"/>
    </w:rPr>
  </w:style>
  <w:style w:type="paragraph" w:customStyle="1" w:styleId="231">
    <w:name w:val="样式 14 10 磅"/>
    <w:next w:val="29"/>
    <w:qFormat/>
    <w:uiPriority w:val="0"/>
    <w:pPr>
      <w:widowControl w:val="0"/>
      <w:ind w:firstLine="200" w:firstLineChars="200"/>
      <w:jc w:val="both"/>
    </w:pPr>
    <w:rPr>
      <w:rFonts w:ascii="Times New Roman" w:hAnsi="Times New Roman" w:eastAsia="宋体" w:cs="Times New Roman"/>
      <w:kern w:val="0"/>
      <w:sz w:val="20"/>
      <w:szCs w:val="21"/>
      <w:lang w:val="en-US" w:eastAsia="zh-CN" w:bidi="ar-SA"/>
    </w:rPr>
  </w:style>
  <w:style w:type="paragraph" w:customStyle="1" w:styleId="232">
    <w:name w:val="样式 9 小四"/>
    <w:next w:val="30"/>
    <w:qFormat/>
    <w:uiPriority w:val="0"/>
    <w:rPr>
      <w:rFonts w:ascii="Times New Roman" w:hAnsi="Times New Roman" w:eastAsia="宋体" w:cs="Times New Roman"/>
      <w:sz w:val="24"/>
      <w:szCs w:val="24"/>
      <w:lang w:val="en-US" w:eastAsia="zh-CN" w:bidi="ar-SA"/>
    </w:rPr>
  </w:style>
  <w:style w:type="paragraph" w:customStyle="1" w:styleId="233">
    <w:name w:val="样式 15 10 磅"/>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样式 43 10 磅"/>
    <w:next w:val="42"/>
    <w:qFormat/>
    <w:uiPriority w:val="0"/>
    <w:pPr>
      <w:widowControl w:val="0"/>
      <w:jc w:val="both"/>
    </w:pPr>
    <w:rPr>
      <w:rFonts w:ascii="等线" w:hAnsi="Times New Roman" w:eastAsia="等线" w:cs="Arial"/>
      <w:kern w:val="2"/>
      <w:sz w:val="21"/>
      <w:szCs w:val="22"/>
      <w:lang w:val="en-US" w:eastAsia="zh-CN" w:bidi="ar-SA"/>
    </w:rPr>
  </w:style>
  <w:style w:type="paragraph" w:customStyle="1" w:styleId="235">
    <w:name w:val="样式 18 三号"/>
    <w:next w:val="236"/>
    <w:link w:val="23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6">
    <w:name w:val="样式 2 二号"/>
    <w:basedOn w:val="1"/>
    <w:qFormat/>
    <w:uiPriority w:val="0"/>
    <w:pPr>
      <w:widowControl w:val="0"/>
      <w:spacing w:line="360" w:lineRule="auto"/>
      <w:jc w:val="center"/>
    </w:pPr>
    <w:rPr>
      <w:rFonts w:ascii="Calibri" w:hAnsi="Calibri" w:eastAsia="宋体" w:cs="Arial"/>
      <w:b/>
      <w:kern w:val="2"/>
      <w:sz w:val="44"/>
      <w:szCs w:val="21"/>
      <w:lang w:val="en-US" w:eastAsia="zh-CN" w:bidi="ar-SA"/>
    </w:rPr>
  </w:style>
  <w:style w:type="character" w:customStyle="1" w:styleId="237">
    <w:name w:val="样式 18 三号 Char"/>
    <w:basedOn w:val="50"/>
    <w:link w:val="235"/>
    <w:qFormat/>
    <w:uiPriority w:val="0"/>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38">
    <w:name w:val="样式 4 三号"/>
    <w:link w:val="23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character" w:customStyle="1" w:styleId="239">
    <w:name w:val="样式 4 三号 Char"/>
    <w:basedOn w:val="50"/>
    <w:link w:val="238"/>
    <w:qFormat/>
    <w:uiPriority w:val="0"/>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40">
    <w:name w:val="样式 15 三号"/>
    <w:next w:val="24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hAnsi="Times New Roman" w:eastAsia="方正仿宋_GBK" w:cs="Times New Roman"/>
      <w:snapToGrid/>
      <w:color w:val="auto"/>
      <w:spacing w:val="-4"/>
      <w:w w:val="100"/>
      <w:kern w:val="2"/>
      <w:position w:val="0"/>
      <w:sz w:val="32"/>
      <w:szCs w:val="32"/>
      <w:u w:val="none" w:color="auto"/>
      <w:vertAlign w:val="baseline"/>
      <w:lang w:val="en-US" w:eastAsia="zh-CN" w:bidi="ar-SA"/>
    </w:rPr>
  </w:style>
  <w:style w:type="paragraph" w:customStyle="1" w:styleId="241">
    <w:name w:val="样式 21 10 磅"/>
    <w:qFormat/>
    <w:uiPriority w:val="0"/>
    <w:pPr>
      <w:widowControl w:val="0"/>
      <w:spacing w:line="360" w:lineRule="auto"/>
    </w:pPr>
    <w:rPr>
      <w:rFonts w:ascii="Calibri" w:hAnsi="Calibri" w:eastAsia="宋体" w:cs="Arial"/>
      <w:kern w:val="2"/>
      <w:sz w:val="21"/>
      <w:szCs w:val="21"/>
      <w:lang w:val="en-US" w:eastAsia="zh-CN" w:bidi="ar-SA"/>
    </w:rPr>
  </w:style>
  <w:style w:type="paragraph" w:customStyle="1" w:styleId="242">
    <w:name w:val="样式 1 三号"/>
    <w:qFormat/>
    <w:uiPriority w:val="0"/>
    <w:pPr>
      <w:keepNext/>
      <w:keepLines/>
      <w:widowControl w:val="0"/>
      <w:numPr>
        <w:ilvl w:val="1"/>
        <w:numId w:val="9"/>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3">
    <w:name w:val="样式 3 三号"/>
    <w:qFormat/>
    <w:uiPriority w:val="0"/>
    <w:pPr>
      <w:keepNext/>
      <w:keepLines/>
      <w:widowControl w:val="0"/>
      <w:numPr>
        <w:ilvl w:val="1"/>
        <w:numId w:val="9"/>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4">
    <w:name w:val="样式 2 三号"/>
    <w:qFormat/>
    <w:uiPriority w:val="0"/>
    <w:pPr>
      <w:keepNext/>
      <w:keepLines/>
      <w:widowControl w:val="0"/>
      <w:numPr>
        <w:ilvl w:val="1"/>
        <w:numId w:val="9"/>
      </w:numPr>
      <w:adjustRightInd w:val="0"/>
      <w:spacing w:before="260" w:after="260" w:line="416" w:lineRule="atLeast"/>
      <w:textAlignment w:val="baseline"/>
      <w:outlineLvl w:val="1"/>
    </w:pPr>
    <w:rPr>
      <w:rFonts w:ascii="Cambria" w:hAnsi="Cambria" w:eastAsia="宋体" w:cs="Times New Roman"/>
      <w:b/>
      <w:bCs/>
      <w:sz w:val="32"/>
      <w:szCs w:val="32"/>
      <w:lang w:val="en-US" w:eastAsia="zh-CN" w:bidi="ar-SA"/>
    </w:rPr>
  </w:style>
  <w:style w:type="paragraph" w:customStyle="1" w:styleId="245">
    <w:name w:val="样式 32 小四"/>
    <w:qFormat/>
    <w:uiPriority w:val="0"/>
    <w:rPr>
      <w:rFonts w:ascii="Times New Roman" w:hAnsi="Times New Roman" w:eastAsia="宋体" w:cs="Times New Roman"/>
      <w:sz w:val="24"/>
      <w:szCs w:val="24"/>
      <w:lang w:val="en-US" w:eastAsia="zh-CN" w:bidi="ar-SA"/>
    </w:rPr>
  </w:style>
  <w:style w:type="paragraph" w:customStyle="1" w:styleId="246">
    <w:name w:val="样式 2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样式 18 10 磅"/>
    <w:next w:val="22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8">
    <w:name w:val="样式 2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9">
    <w:name w:val="样式 3 小四"/>
    <w:qFormat/>
    <w:uiPriority w:val="0"/>
    <w:rPr>
      <w:rFonts w:ascii="Times New Roman" w:hAnsi="Times New Roman" w:eastAsia="宋体" w:cs="Times New Roman"/>
      <w:sz w:val="24"/>
      <w:szCs w:val="24"/>
      <w:lang w:val="en-US" w:eastAsia="zh-CN" w:bidi="ar-SA"/>
    </w:rPr>
  </w:style>
  <w:style w:type="paragraph" w:customStyle="1" w:styleId="250">
    <w:name w:val="样式 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样式 32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54">
    <w:name w:val="样式 41 10 磅"/>
    <w:next w:val="41"/>
    <w:qFormat/>
    <w:uiPriority w:val="0"/>
    <w:pPr>
      <w:widowControl w:val="0"/>
      <w:jc w:val="both"/>
    </w:pPr>
    <w:rPr>
      <w:rFonts w:ascii="等线" w:hAnsi="Times New Roman" w:eastAsia="等线" w:cs="Arial"/>
      <w:kern w:val="2"/>
      <w:sz w:val="21"/>
      <w:szCs w:val="22"/>
      <w:lang w:val="en-US" w:eastAsia="zh-CN" w:bidi="ar-SA"/>
    </w:rPr>
  </w:style>
  <w:style w:type="paragraph" w:customStyle="1" w:styleId="255">
    <w:name w:val="样式 2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56">
    <w:name w:val="样式 1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样式 1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样式 6 小四"/>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259">
    <w:name w:val="样式 26 小四"/>
    <w:next w:val="39"/>
    <w:qFormat/>
    <w:uiPriority w:val="0"/>
    <w:rPr>
      <w:rFonts w:ascii="Times New Roman" w:hAnsi="Times New Roman" w:eastAsia="宋体" w:cs="Times New Roman"/>
      <w:sz w:val="24"/>
      <w:szCs w:val="24"/>
      <w:lang w:val="en-US" w:eastAsia="zh-CN" w:bidi="ar-SA"/>
    </w:rPr>
  </w:style>
  <w:style w:type="paragraph" w:customStyle="1" w:styleId="260">
    <w:name w:val="样式 10 小四"/>
    <w:qFormat/>
    <w:uiPriority w:val="0"/>
    <w:rPr>
      <w:rFonts w:ascii="Times New Roman" w:hAnsi="Times New Roman" w:eastAsia="宋体" w:cs="Times New Roman"/>
      <w:sz w:val="24"/>
      <w:szCs w:val="24"/>
      <w:lang w:val="en-US" w:eastAsia="zh-CN" w:bidi="ar-SA"/>
    </w:rPr>
  </w:style>
  <w:style w:type="paragraph" w:customStyle="1" w:styleId="261">
    <w:name w:val="样式 17 10 磅"/>
    <w:next w:val="262"/>
    <w:qFormat/>
    <w:uiPriority w:val="0"/>
    <w:pPr>
      <w:widowControl w:val="0"/>
      <w:jc w:val="both"/>
    </w:pPr>
    <w:rPr>
      <w:rFonts w:ascii="等线" w:hAnsi="Times New Roman" w:eastAsia="等线" w:cs="Arial"/>
      <w:kern w:val="2"/>
      <w:sz w:val="21"/>
      <w:szCs w:val="22"/>
      <w:lang w:val="en-US" w:eastAsia="zh-CN" w:bidi="ar-SA"/>
    </w:rPr>
  </w:style>
  <w:style w:type="paragraph" w:customStyle="1" w:styleId="262">
    <w:name w:val="样式 2 小四"/>
    <w:qFormat/>
    <w:uiPriority w:val="0"/>
    <w:rPr>
      <w:rFonts w:ascii="Times New Roman" w:hAnsi="Times New Roman" w:eastAsia="宋体" w:cs="Times New Roman"/>
      <w:sz w:val="24"/>
      <w:szCs w:val="24"/>
      <w:lang w:val="en-US" w:eastAsia="zh-CN" w:bidi="ar-SA"/>
    </w:rPr>
  </w:style>
  <w:style w:type="paragraph" w:customStyle="1" w:styleId="263">
    <w:name w:val="样式 8 小四"/>
    <w:qFormat/>
    <w:uiPriority w:val="0"/>
    <w:rPr>
      <w:rFonts w:ascii="Times New Roman" w:hAnsi="Times New Roman" w:eastAsia="宋体" w:cs="Times New Roman"/>
      <w:sz w:val="24"/>
      <w:szCs w:val="24"/>
      <w:lang w:val="en-US" w:eastAsia="zh-CN" w:bidi="ar-SA"/>
    </w:rPr>
  </w:style>
  <w:style w:type="paragraph" w:customStyle="1" w:styleId="264">
    <w:name w:val="样式 19 小四"/>
    <w:qFormat/>
    <w:uiPriority w:val="0"/>
    <w:rPr>
      <w:rFonts w:ascii="Times New Roman" w:hAnsi="Times New Roman" w:eastAsia="宋体" w:cs="Times New Roman"/>
      <w:sz w:val="24"/>
      <w:szCs w:val="24"/>
      <w:lang w:val="en-US" w:eastAsia="zh-CN" w:bidi="ar-SA"/>
    </w:rPr>
  </w:style>
  <w:style w:type="paragraph" w:customStyle="1" w:styleId="265">
    <w:name w:val="样式 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样式 1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67">
    <w:name w:val="样式 10 10 磅"/>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customStyle="1" w:styleId="268">
    <w:name w:val="样式 7 小四"/>
    <w:qFormat/>
    <w:uiPriority w:val="0"/>
    <w:rPr>
      <w:rFonts w:ascii="Times New Roman" w:hAnsi="Times New Roman" w:eastAsia="宋体" w:cs="Times New Roman"/>
      <w:sz w:val="24"/>
      <w:szCs w:val="24"/>
      <w:lang w:val="en-US" w:eastAsia="zh-CN" w:bidi="ar-SA"/>
    </w:rPr>
  </w:style>
  <w:style w:type="paragraph" w:customStyle="1" w:styleId="269">
    <w:name w:val="样式 23 10 磅"/>
    <w:qFormat/>
    <w:uiPriority w:val="0"/>
    <w:pPr>
      <w:widowControl w:val="0"/>
      <w:ind w:firstLine="200" w:firstLineChars="200"/>
      <w:jc w:val="both"/>
    </w:pPr>
    <w:rPr>
      <w:rFonts w:ascii="Times New Roman" w:hAnsi="Times New Roman" w:eastAsia="宋体" w:cs="Times New Roman"/>
      <w:kern w:val="0"/>
      <w:sz w:val="20"/>
      <w:szCs w:val="21"/>
      <w:lang w:val="en-US" w:eastAsia="zh-CN" w:bidi="ar-SA"/>
    </w:rPr>
  </w:style>
  <w:style w:type="paragraph" w:customStyle="1" w:styleId="270">
    <w:name w:val="样式 1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样式 11 小四"/>
    <w:qFormat/>
    <w:uiPriority w:val="0"/>
    <w:rPr>
      <w:rFonts w:ascii="Times New Roman" w:hAnsi="Times New Roman" w:eastAsia="宋体" w:cs="Times New Roman"/>
      <w:sz w:val="24"/>
      <w:szCs w:val="24"/>
      <w:lang w:val="en-US" w:eastAsia="zh-CN" w:bidi="ar-SA"/>
    </w:rPr>
  </w:style>
  <w:style w:type="paragraph" w:customStyle="1" w:styleId="272">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样式 1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样式 20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79</Pages>
  <Words>21452</Words>
  <Characters>22296</Characters>
  <Lines>2408</Lines>
  <Paragraphs>1062</Paragraphs>
  <TotalTime>8</TotalTime>
  <ScaleCrop>false</ScaleCrop>
  <LinksUpToDate>false</LinksUpToDate>
  <CharactersWithSpaces>23099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2024-06-04T14:29:00Z</dcterms:created>
  <dc:creator>Yin Hao</dc:creator>
  <cp:lastModifiedBy>任英杰</cp:lastModifiedBy>
  <cp:lastPrinted>2020-04-01T03:13:00Z</cp:lastPrinted>
  <dcterms:modified xsi:type="dcterms:W3CDTF">2025-11-18T09:41:07Z</dcterms:modified>
  <dc:title>政府采购示范文本（2023）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9316BB61FB8B40039FA5F917C45ADC72_13</vt:lpwstr>
  </property>
  <property fmtid="{D5CDD505-2E9C-101B-9397-08002B2CF9AE}" pid="4" name="KSOTemplateDocerSaveRecord">
    <vt:lpwstr>eyJoZGlkIjoiMWUxMDIxZWFmMGZlMWZhYzI0ODY1MjIxNDRmOTEyY2IiLCJ1c2VySWQiOiIxNjU3NTQ4ODE0In0=</vt:lpwstr>
  </property>
</Properties>
</file>